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B67" w:rsidRDefault="00235B67" w:rsidP="00235B67">
      <w:pPr>
        <w:ind w:firstLine="567"/>
        <w:jc w:val="both"/>
        <w:rPr>
          <w:rFonts w:ascii="Arial" w:hAnsi="Arial" w:cs="Arial"/>
        </w:rPr>
      </w:pPr>
      <w:bookmarkStart w:id="0" w:name="_GoBack"/>
      <w:bookmarkEnd w:id="0"/>
      <w:r>
        <w:rPr>
          <w:rFonts w:ascii="Arial" w:hAnsi="Arial" w:cs="Arial"/>
        </w:rPr>
        <w:t xml:space="preserve">Iekšlietu ministrijas Informācijas centrā (turpmāk – Informācijas centrs) 14.12.2021. tika saņemts trauksmes cēlēja ziņojums (turpmāk – Ziņojums), kas iesniegts, izmantojot tīmekļvietni </w:t>
      </w:r>
      <w:hyperlink r:id="rId4" w:history="1">
        <w:r>
          <w:rPr>
            <w:rStyle w:val="Hyperlink"/>
            <w:rFonts w:ascii="Arial" w:hAnsi="Arial" w:cs="Arial"/>
          </w:rPr>
          <w:t>www.trauksmescelejs.lv</w:t>
        </w:r>
      </w:hyperlink>
      <w:r>
        <w:rPr>
          <w:rFonts w:ascii="Arial" w:hAnsi="Arial" w:cs="Arial"/>
        </w:rPr>
        <w:t>. Atbilstoši Trauksmes celšanas likum</w:t>
      </w:r>
      <w:r w:rsidR="002D34EF">
        <w:rPr>
          <w:rFonts w:ascii="Arial" w:hAnsi="Arial" w:cs="Arial"/>
        </w:rPr>
        <w:t>a 5. panta pirmajai daļai un 7. </w:t>
      </w:r>
      <w:r>
        <w:rPr>
          <w:rFonts w:ascii="Arial" w:hAnsi="Arial" w:cs="Arial"/>
        </w:rPr>
        <w:t xml:space="preserve">pantam Informācijas centrs nodrošina trauksmes cēlēju ziņojumu izskatīšanu, nodrošinot nodarbinātajiem iespēju droši ziņot par pārkāpumiem. </w:t>
      </w:r>
    </w:p>
    <w:p w:rsidR="00235B67" w:rsidRDefault="00235B67" w:rsidP="00235B67">
      <w:pPr>
        <w:ind w:firstLine="567"/>
        <w:jc w:val="both"/>
        <w:rPr>
          <w:rFonts w:ascii="Arial" w:hAnsi="Arial" w:cs="Arial"/>
        </w:rPr>
      </w:pPr>
      <w:r>
        <w:rPr>
          <w:rFonts w:ascii="Arial" w:hAnsi="Arial" w:cs="Arial"/>
        </w:rPr>
        <w:t>Saskaņā ar Informācijas centrā apstiprināto trauksmes celšanas sistēmu, Ziņojuma izskatīšanai tika izveidota trauksmes cēlēja ziņojuma izskatīšanas komisija (turpmāk – Komisija), kas sniedza atzinumu par Ziņojuma izskatīšanas rezultātu.</w:t>
      </w:r>
    </w:p>
    <w:p w:rsidR="00770A36" w:rsidRDefault="002D34EF" w:rsidP="00770A36">
      <w:pPr>
        <w:ind w:firstLine="567"/>
        <w:jc w:val="both"/>
        <w:rPr>
          <w:rFonts w:ascii="Arial" w:hAnsi="Arial" w:cs="Arial"/>
        </w:rPr>
      </w:pPr>
      <w:r>
        <w:rPr>
          <w:rFonts w:ascii="Arial" w:hAnsi="Arial" w:cs="Arial"/>
        </w:rPr>
        <w:t>Trauksmes celšanas likuma 7. </w:t>
      </w:r>
      <w:r w:rsidR="00235B67">
        <w:rPr>
          <w:rFonts w:ascii="Arial" w:hAnsi="Arial" w:cs="Arial"/>
        </w:rPr>
        <w:t>panta devītā daļa nosaka, ka par pārkāpumiem, kurus palīdzējis atklāt trauksmes cēlējs, institūcija sniedz informāciju publiski, neatklājot un neapdraudot trauksmes cēlēja identitāti un ievērojot vispārējās datu aizsardzības prasības.</w:t>
      </w:r>
    </w:p>
    <w:p w:rsidR="00382B23" w:rsidRPr="00770A36" w:rsidRDefault="00235B67" w:rsidP="00770A36">
      <w:pPr>
        <w:ind w:firstLine="567"/>
        <w:jc w:val="both"/>
        <w:rPr>
          <w:rFonts w:ascii="Arial" w:hAnsi="Arial" w:cs="Arial"/>
        </w:rPr>
      </w:pPr>
      <w:r>
        <w:rPr>
          <w:rFonts w:ascii="Arial" w:hAnsi="Arial" w:cs="Arial"/>
        </w:rPr>
        <w:t>Ievērojot minēto, Informācijas centrs informē, ka Ziņojuma izskatīšanas rezultātā Komisija konstatēja pārkāpumu Informācijas centra atklātā konkursa iepirkuma komisijas darbā, kas izpaudās kā Publisko iepirkumu likuma 25.</w:t>
      </w:r>
      <w:r w:rsidR="002D34EF">
        <w:rPr>
          <w:rFonts w:ascii="Arial" w:hAnsi="Arial" w:cs="Arial"/>
        </w:rPr>
        <w:t> panta sestajā daļā un 26. </w:t>
      </w:r>
      <w:r>
        <w:rPr>
          <w:rFonts w:ascii="Arial" w:hAnsi="Arial" w:cs="Arial"/>
        </w:rPr>
        <w:t>panta pirmajā daļā noteiktās kārtības neievērošana. Ņemot vērā Komisijas sniegto atzinumu par Ziņojuma izskatīšanas rezultātu, Informācijas centrs nodrošinās attiecīgā atklātā konkursa dokumentācijas sastādīšanu un sakārtošanu atbilstoši normatīvo aktu prasībām, kā arī pilnveidos kārtību, kādā publiskā iepirkuma komisija veic iepirkuma procedūras dokumentēšanu un darbu Elektronisko iepirkumu sistēmā, sagatavojot attiecīgu iekšējo normatīvo aktu. Saskaņā ar Trauksmes celšanas likuma 7.</w:t>
      </w:r>
      <w:r w:rsidR="002D34EF">
        <w:rPr>
          <w:rFonts w:ascii="Arial" w:hAnsi="Arial" w:cs="Arial"/>
        </w:rPr>
        <w:t> </w:t>
      </w:r>
      <w:r>
        <w:rPr>
          <w:rFonts w:ascii="Arial" w:hAnsi="Arial" w:cs="Arial"/>
        </w:rPr>
        <w:t>panta piekto daļu Informācijas centra nodarbinātajam ir piemērota atbildība par konstatēto pārkāpumu.</w:t>
      </w:r>
    </w:p>
    <w:sectPr w:rsidR="00382B23" w:rsidRPr="00770A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67"/>
    <w:rsid w:val="00235B67"/>
    <w:rsid w:val="002D34EF"/>
    <w:rsid w:val="00382B23"/>
    <w:rsid w:val="00770A36"/>
    <w:rsid w:val="007A6F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179A0-329F-4F05-8EEE-7B5C90A0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B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B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46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uksmescelej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269</Words>
  <Characters>1536</Characters>
  <Application>Microsoft Office Word</Application>
  <DocSecurity>0</DocSecurity>
  <Lines>12</Lines>
  <Paragraphs>3</Paragraphs>
  <ScaleCrop>false</ScaleCrop>
  <Company>LR IEM IC Zemgale</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Alekse</dc:creator>
  <cp:keywords/>
  <dc:description/>
  <cp:lastModifiedBy>Jurita Mikoviča</cp:lastModifiedBy>
  <cp:revision>2</cp:revision>
  <dcterms:created xsi:type="dcterms:W3CDTF">2022-02-17T13:21:00Z</dcterms:created>
  <dcterms:modified xsi:type="dcterms:W3CDTF">2022-02-17T13:21:00Z</dcterms:modified>
</cp:coreProperties>
</file>