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6D" w:rsidRPr="00C15C00" w:rsidRDefault="00532F6D" w:rsidP="00532F6D">
      <w:pPr>
        <w:spacing w:after="120"/>
        <w:jc w:val="center"/>
        <w:rPr>
          <w:i/>
        </w:rPr>
      </w:pPr>
      <w:bookmarkStart w:id="0" w:name="_GoBack"/>
      <w:bookmarkEnd w:id="0"/>
      <w:r w:rsidRPr="00C15C00">
        <w:rPr>
          <w:i/>
        </w:rPr>
        <w:t>Iekšlietu ministrijas informācijas centra organizētās tirgus izpētes (atlases)</w:t>
      </w:r>
    </w:p>
    <w:p w:rsidR="00532F6D" w:rsidRPr="00C15C00" w:rsidRDefault="00532F6D" w:rsidP="00532F6D">
      <w:pPr>
        <w:jc w:val="center"/>
        <w:rPr>
          <w:b/>
          <w:sz w:val="26"/>
          <w:szCs w:val="26"/>
        </w:rPr>
      </w:pPr>
      <w:bookmarkStart w:id="1" w:name="OLE_LINK3"/>
      <w:bookmarkStart w:id="2" w:name="OLE_LINK4"/>
      <w:bookmarkStart w:id="3" w:name="OLE_LINK5"/>
      <w:r w:rsidRPr="00C15C00">
        <w:rPr>
          <w:b/>
          <w:sz w:val="26"/>
          <w:szCs w:val="26"/>
        </w:rPr>
        <w:t xml:space="preserve"> „Ieceļotāju uzskaites kontroles elektroniskās sistēmas </w:t>
      </w:r>
      <w:r w:rsidR="009365A0">
        <w:rPr>
          <w:b/>
          <w:sz w:val="26"/>
          <w:szCs w:val="26"/>
        </w:rPr>
        <w:t>izstrāde</w:t>
      </w:r>
      <w:r w:rsidRPr="00C15C00">
        <w:rPr>
          <w:b/>
          <w:sz w:val="26"/>
          <w:szCs w:val="26"/>
        </w:rPr>
        <w:t>”</w:t>
      </w:r>
    </w:p>
    <w:bookmarkEnd w:id="1"/>
    <w:bookmarkEnd w:id="2"/>
    <w:bookmarkEnd w:id="3"/>
    <w:p w:rsidR="00532F6D" w:rsidRPr="00C15C00" w:rsidRDefault="00532F6D" w:rsidP="00532F6D">
      <w:pPr>
        <w:spacing w:before="120" w:after="120"/>
        <w:ind w:left="357"/>
        <w:jc w:val="center"/>
        <w:rPr>
          <w:b/>
          <w:i/>
        </w:rPr>
      </w:pPr>
      <w:r w:rsidRPr="00C15C00">
        <w:rPr>
          <w:b/>
          <w:i/>
        </w:rPr>
        <w:t>INSTRUKCIJA PRETENDENTIEM</w:t>
      </w:r>
    </w:p>
    <w:p w:rsidR="00532F6D" w:rsidRPr="00C15C00" w:rsidRDefault="00532F6D" w:rsidP="00532F6D">
      <w:pPr>
        <w:pStyle w:val="Heading1"/>
        <w:numPr>
          <w:ilvl w:val="0"/>
          <w:numId w:val="2"/>
        </w:numPr>
        <w:spacing w:before="120"/>
        <w:ind w:left="360"/>
        <w:jc w:val="both"/>
        <w:rPr>
          <w:rFonts w:ascii="Times New Roman" w:hAnsi="Times New Roman"/>
          <w:sz w:val="24"/>
          <w:szCs w:val="24"/>
        </w:rPr>
      </w:pPr>
      <w:r w:rsidRPr="00C15C00">
        <w:rPr>
          <w:rFonts w:ascii="Times New Roman" w:hAnsi="Times New Roman"/>
          <w:b/>
          <w:sz w:val="24"/>
          <w:szCs w:val="24"/>
        </w:rPr>
        <w:t xml:space="preserve">Pasūtītājs: </w:t>
      </w:r>
      <w:r w:rsidRPr="00C15C00">
        <w:rPr>
          <w:rFonts w:ascii="Times New Roman" w:hAnsi="Times New Roman"/>
          <w:sz w:val="24"/>
          <w:szCs w:val="24"/>
        </w:rPr>
        <w:t>Iekšlietu ministrijas Informācijas centrs (turpmāk – Pasūtītājs), reģ. Nr.</w:t>
      </w:r>
      <w:r w:rsidRPr="00C15C00">
        <w:rPr>
          <w:rFonts w:ascii="Times New Roman" w:hAnsi="Times New Roman"/>
          <w:bCs/>
          <w:sz w:val="24"/>
          <w:szCs w:val="24"/>
        </w:rPr>
        <w:t xml:space="preserve"> </w:t>
      </w:r>
      <w:r w:rsidRPr="00C15C00">
        <w:rPr>
          <w:rFonts w:ascii="RobustaTLPro-Regular" w:hAnsi="RobustaTLPro-Regular"/>
          <w:color w:val="212529"/>
          <w:sz w:val="23"/>
          <w:szCs w:val="23"/>
          <w:shd w:val="clear" w:color="auto" w:fill="FFFFFF"/>
        </w:rPr>
        <w:t>90000289913</w:t>
      </w:r>
      <w:r w:rsidRPr="00C15C00">
        <w:rPr>
          <w:rFonts w:ascii="Times New Roman" w:hAnsi="Times New Roman"/>
          <w:sz w:val="24"/>
          <w:szCs w:val="24"/>
        </w:rPr>
        <w:t xml:space="preserve">, Bruņinieku 72B, Rīgā, LV-1009, tālrunis: 67208218. </w:t>
      </w:r>
    </w:p>
    <w:p w:rsidR="00532F6D" w:rsidRPr="00C15C00" w:rsidRDefault="00532F6D" w:rsidP="00532F6D">
      <w:pPr>
        <w:pStyle w:val="Heading1"/>
        <w:numPr>
          <w:ilvl w:val="0"/>
          <w:numId w:val="2"/>
        </w:numPr>
        <w:spacing w:before="120"/>
        <w:ind w:left="360"/>
        <w:jc w:val="both"/>
        <w:rPr>
          <w:rFonts w:ascii="Times New Roman" w:hAnsi="Times New Roman"/>
          <w:bCs/>
          <w:sz w:val="24"/>
          <w:szCs w:val="24"/>
        </w:rPr>
      </w:pPr>
      <w:r w:rsidRPr="00C15C00">
        <w:rPr>
          <w:rFonts w:ascii="Times New Roman" w:hAnsi="Times New Roman"/>
          <w:b/>
          <w:sz w:val="24"/>
          <w:szCs w:val="24"/>
        </w:rPr>
        <w:t xml:space="preserve">Līguma priekšmets: </w:t>
      </w:r>
      <w:bookmarkStart w:id="4" w:name="OLE_LINK33"/>
      <w:bookmarkStart w:id="5" w:name="OLE_LINK34"/>
      <w:bookmarkStart w:id="6" w:name="OLE_LINK35"/>
      <w:r w:rsidRPr="00C15C00">
        <w:rPr>
          <w:rFonts w:ascii="Times New Roman" w:hAnsi="Times New Roman"/>
          <w:bCs/>
          <w:sz w:val="24"/>
          <w:szCs w:val="24"/>
        </w:rPr>
        <w:t xml:space="preserve">Ieceļotāju uzskaites kontroles elektroniskās sistēmas </w:t>
      </w:r>
      <w:bookmarkEnd w:id="4"/>
      <w:bookmarkEnd w:id="5"/>
      <w:bookmarkEnd w:id="6"/>
      <w:r w:rsidR="009365A0">
        <w:rPr>
          <w:rFonts w:ascii="Times New Roman" w:hAnsi="Times New Roman"/>
          <w:bCs/>
          <w:sz w:val="24"/>
          <w:szCs w:val="24"/>
        </w:rPr>
        <w:t>izstrāde</w:t>
      </w:r>
      <w:r w:rsidRPr="00C15C00">
        <w:rPr>
          <w:rFonts w:ascii="Times New Roman" w:hAnsi="Times New Roman"/>
          <w:bCs/>
          <w:sz w:val="24"/>
          <w:szCs w:val="24"/>
        </w:rPr>
        <w:t xml:space="preserve"> atbilstoši Instrukcijai pievienotajai Tehniskajai specifikācijai (pielikums Nr.1.), kas satur veicamā darba aprakstu, par kuru pretendentiem jāsniedz piedāvājums.</w:t>
      </w:r>
    </w:p>
    <w:p w:rsidR="00532F6D" w:rsidRPr="00C15C00" w:rsidRDefault="00532F6D" w:rsidP="00532F6D">
      <w:pPr>
        <w:pStyle w:val="Heading1"/>
        <w:numPr>
          <w:ilvl w:val="0"/>
          <w:numId w:val="2"/>
        </w:numPr>
        <w:spacing w:before="120"/>
        <w:ind w:left="360"/>
        <w:jc w:val="both"/>
        <w:rPr>
          <w:rFonts w:ascii="Times New Roman" w:hAnsi="Times New Roman"/>
          <w:sz w:val="24"/>
          <w:szCs w:val="24"/>
        </w:rPr>
      </w:pPr>
      <w:bookmarkStart w:id="7" w:name="_Toc36049604"/>
      <w:r w:rsidRPr="00C15C00">
        <w:rPr>
          <w:rFonts w:ascii="Times New Roman" w:hAnsi="Times New Roman"/>
          <w:b/>
          <w:sz w:val="24"/>
          <w:szCs w:val="24"/>
        </w:rPr>
        <w:t>Finansējuma avots</w:t>
      </w:r>
      <w:bookmarkEnd w:id="7"/>
      <w:r w:rsidRPr="00C15C00">
        <w:rPr>
          <w:rFonts w:ascii="Times New Roman" w:hAnsi="Times New Roman"/>
          <w:b/>
          <w:sz w:val="24"/>
          <w:szCs w:val="24"/>
        </w:rPr>
        <w:t xml:space="preserve">: </w:t>
      </w:r>
      <w:r w:rsidRPr="00C15C00">
        <w:rPr>
          <w:rFonts w:ascii="Times New Roman" w:hAnsi="Times New Roman"/>
          <w:sz w:val="24"/>
          <w:szCs w:val="24"/>
        </w:rPr>
        <w:t xml:space="preserve">Līguma izpilde tiek finansēta no valsts budžeta. </w:t>
      </w:r>
    </w:p>
    <w:p w:rsidR="00532F6D" w:rsidRPr="009365A0" w:rsidRDefault="00532F6D" w:rsidP="00532F6D">
      <w:pPr>
        <w:pStyle w:val="Heading2"/>
        <w:numPr>
          <w:ilvl w:val="0"/>
          <w:numId w:val="1"/>
        </w:numPr>
        <w:tabs>
          <w:tab w:val="clear" w:pos="426"/>
          <w:tab w:val="clear" w:pos="720"/>
        </w:tabs>
        <w:spacing w:before="120" w:after="120"/>
        <w:ind w:left="357" w:hanging="357"/>
        <w:jc w:val="both"/>
        <w:rPr>
          <w:szCs w:val="24"/>
          <w:lang w:val="lv-LV"/>
        </w:rPr>
      </w:pPr>
      <w:bookmarkStart w:id="8" w:name="_Toc26600576"/>
      <w:r w:rsidRPr="009365A0">
        <w:rPr>
          <w:b/>
          <w:szCs w:val="24"/>
          <w:lang w:val="lv-LV"/>
        </w:rPr>
        <w:t xml:space="preserve">Līguma izpildes vieta un darbības laiks: </w:t>
      </w:r>
      <w:r w:rsidRPr="009365A0">
        <w:rPr>
          <w:szCs w:val="24"/>
          <w:lang w:val="lv-LV"/>
        </w:rPr>
        <w:t xml:space="preserve">Līguma izpildes vieta: Rīga, Latvija. Paredzamais līguma izpildes termiņš: </w:t>
      </w:r>
      <w:r w:rsidR="009365A0" w:rsidRPr="009365A0">
        <w:rPr>
          <w:szCs w:val="24"/>
          <w:lang w:val="lv-LV"/>
        </w:rPr>
        <w:t>30</w:t>
      </w:r>
      <w:r w:rsidRPr="009365A0">
        <w:rPr>
          <w:szCs w:val="24"/>
          <w:lang w:val="lv-LV"/>
        </w:rPr>
        <w:t xml:space="preserve"> (</w:t>
      </w:r>
      <w:r w:rsidR="009365A0" w:rsidRPr="009365A0">
        <w:rPr>
          <w:szCs w:val="24"/>
          <w:lang w:val="lv-LV"/>
        </w:rPr>
        <w:t>trīsdesmit</w:t>
      </w:r>
      <w:r w:rsidRPr="009365A0">
        <w:rPr>
          <w:szCs w:val="24"/>
          <w:lang w:val="lv-LV"/>
        </w:rPr>
        <w:t>) dienu laikā no līguma spēkā stāšanās dienas.</w:t>
      </w:r>
    </w:p>
    <w:p w:rsidR="00532F6D" w:rsidRPr="009365A0" w:rsidRDefault="00532F6D" w:rsidP="00532F6D">
      <w:pPr>
        <w:pStyle w:val="Heading2"/>
        <w:numPr>
          <w:ilvl w:val="0"/>
          <w:numId w:val="1"/>
        </w:numPr>
        <w:tabs>
          <w:tab w:val="clear" w:pos="426"/>
          <w:tab w:val="clear" w:pos="720"/>
        </w:tabs>
        <w:spacing w:before="120" w:after="120"/>
        <w:ind w:left="357" w:hanging="357"/>
        <w:jc w:val="both"/>
        <w:rPr>
          <w:szCs w:val="24"/>
          <w:lang w:val="lv-LV"/>
        </w:rPr>
      </w:pPr>
      <w:r w:rsidRPr="009365A0">
        <w:rPr>
          <w:b/>
          <w:szCs w:val="24"/>
          <w:lang w:val="lv-LV"/>
        </w:rPr>
        <w:t xml:space="preserve">Plānotā līgumcena: </w:t>
      </w:r>
      <w:r w:rsidRPr="009365A0">
        <w:rPr>
          <w:szCs w:val="24"/>
          <w:lang w:val="lv-LV"/>
        </w:rPr>
        <w:t>ne vairāk kā 30 578,00 EUR (trīsdesmit tūkstoši pieci simti septiņdesmit astoņi euro, nulle centi) bez PVN.</w:t>
      </w:r>
    </w:p>
    <w:p w:rsidR="00532F6D" w:rsidRPr="00C15C00" w:rsidRDefault="00532F6D" w:rsidP="00532F6D">
      <w:pPr>
        <w:pStyle w:val="Heading2"/>
        <w:numPr>
          <w:ilvl w:val="0"/>
          <w:numId w:val="1"/>
        </w:numPr>
        <w:tabs>
          <w:tab w:val="clear" w:pos="426"/>
          <w:tab w:val="clear" w:pos="720"/>
        </w:tabs>
        <w:spacing w:before="120"/>
        <w:ind w:left="360"/>
        <w:jc w:val="both"/>
        <w:rPr>
          <w:szCs w:val="24"/>
          <w:lang w:val="lv-LV"/>
        </w:rPr>
      </w:pPr>
      <w:r w:rsidRPr="00C15C00">
        <w:rPr>
          <w:b/>
          <w:szCs w:val="24"/>
          <w:lang w:val="lv-LV"/>
        </w:rPr>
        <w:t xml:space="preserve">Kontaktpersona: </w:t>
      </w:r>
      <w:r w:rsidRPr="00C15C00">
        <w:rPr>
          <w:szCs w:val="24"/>
          <w:lang w:val="lv-LV"/>
        </w:rPr>
        <w:t>Līga Peipiņa, tālrunis: 67208775, e-pasts: liga.peipina@ic.iem.gov.lv.</w:t>
      </w:r>
    </w:p>
    <w:bookmarkEnd w:id="8"/>
    <w:p w:rsidR="00532F6D" w:rsidRPr="00C15C00" w:rsidRDefault="00532F6D" w:rsidP="00532F6D">
      <w:pPr>
        <w:pStyle w:val="Heading2"/>
        <w:numPr>
          <w:ilvl w:val="0"/>
          <w:numId w:val="1"/>
        </w:numPr>
        <w:tabs>
          <w:tab w:val="clear" w:pos="426"/>
          <w:tab w:val="clear" w:pos="720"/>
        </w:tabs>
        <w:spacing w:before="120"/>
        <w:ind w:left="360"/>
        <w:jc w:val="both"/>
        <w:rPr>
          <w:szCs w:val="24"/>
          <w:lang w:val="lv-LV"/>
        </w:rPr>
      </w:pPr>
      <w:r w:rsidRPr="00C15C00">
        <w:rPr>
          <w:b/>
          <w:bCs/>
          <w:lang w:val="lv-LV"/>
        </w:rPr>
        <w:t>Informācijas apmaiņa un papildus informācijas sniegšana:</w:t>
      </w:r>
      <w:r w:rsidRPr="00C15C00">
        <w:rPr>
          <w:lang w:val="lv-LV"/>
        </w:rPr>
        <w:t xml:space="preserve"> </w:t>
      </w:r>
    </w:p>
    <w:p w:rsidR="00532F6D" w:rsidRPr="00C15C00" w:rsidRDefault="00532F6D" w:rsidP="00532F6D">
      <w:pPr>
        <w:pStyle w:val="Heading2"/>
        <w:numPr>
          <w:ilvl w:val="1"/>
          <w:numId w:val="1"/>
        </w:numPr>
        <w:tabs>
          <w:tab w:val="clear" w:pos="426"/>
          <w:tab w:val="num" w:pos="900"/>
        </w:tabs>
        <w:ind w:left="896" w:hanging="527"/>
        <w:contextualSpacing/>
        <w:jc w:val="both"/>
        <w:rPr>
          <w:szCs w:val="24"/>
          <w:lang w:val="lv-LV"/>
        </w:rPr>
      </w:pPr>
      <w:r w:rsidRPr="00C15C00">
        <w:rPr>
          <w:szCs w:val="24"/>
          <w:lang w:val="lv-LV"/>
        </w:rPr>
        <w:t xml:space="preserve">Papildu informācijas pieprasījumi </w:t>
      </w:r>
      <w:r>
        <w:rPr>
          <w:szCs w:val="24"/>
          <w:lang w:val="lv-LV"/>
        </w:rPr>
        <w:t>nosūtāmi</w:t>
      </w:r>
      <w:r w:rsidRPr="00C15C00">
        <w:rPr>
          <w:szCs w:val="24"/>
          <w:lang w:val="lv-LV"/>
        </w:rPr>
        <w:t xml:space="preserve"> uz Instrukcijas </w:t>
      </w:r>
      <w:hyperlink w:anchor="_Kontaktpersonas:" w:history="1">
        <w:r>
          <w:rPr>
            <w:szCs w:val="24"/>
            <w:lang w:val="lv-LV"/>
          </w:rPr>
          <w:t>6</w:t>
        </w:r>
        <w:r w:rsidRPr="00C15C00">
          <w:rPr>
            <w:szCs w:val="24"/>
            <w:lang w:val="lv-LV"/>
          </w:rPr>
          <w:t>.</w:t>
        </w:r>
      </w:hyperlink>
      <w:r w:rsidRPr="00C15C00">
        <w:rPr>
          <w:szCs w:val="24"/>
          <w:lang w:val="lv-LV"/>
        </w:rPr>
        <w:t>punktā minētās kontaktpersonas e-pasta adresi.</w:t>
      </w:r>
    </w:p>
    <w:p w:rsidR="00532F6D" w:rsidRPr="00C15C00" w:rsidRDefault="00532F6D" w:rsidP="00532F6D">
      <w:pPr>
        <w:pStyle w:val="Heading2"/>
        <w:numPr>
          <w:ilvl w:val="1"/>
          <w:numId w:val="1"/>
        </w:numPr>
        <w:tabs>
          <w:tab w:val="clear" w:pos="426"/>
          <w:tab w:val="num" w:pos="900"/>
        </w:tabs>
        <w:ind w:left="896" w:hanging="527"/>
        <w:contextualSpacing/>
        <w:jc w:val="both"/>
        <w:rPr>
          <w:szCs w:val="24"/>
          <w:lang w:val="lv-LV"/>
        </w:rPr>
      </w:pPr>
      <w:bookmarkStart w:id="9" w:name="_Ref481337659"/>
      <w:r w:rsidRPr="00C15C00">
        <w:rPr>
          <w:szCs w:val="24"/>
          <w:lang w:val="lv-LV"/>
        </w:rPr>
        <w:t xml:space="preserve">Ja piegādātājs pieprasa papildu informāciju par Instrukciju, Pasūtītājs vienlaikus ar papildu informācijas nosūtīšanu piegādātājam, kas uzdevis jautājumu, ievieto šo informāciju </w:t>
      </w:r>
      <w:r w:rsidR="00574F5D">
        <w:rPr>
          <w:szCs w:val="24"/>
          <w:lang w:val="lv-LV"/>
        </w:rPr>
        <w:t xml:space="preserve">Iekšlietu ministrijas Informācijas centra </w:t>
      </w:r>
      <w:r w:rsidRPr="00C15C00">
        <w:rPr>
          <w:szCs w:val="24"/>
          <w:lang w:val="lv-LV"/>
        </w:rPr>
        <w:t>tīmekļvietnē.</w:t>
      </w:r>
      <w:bookmarkEnd w:id="9"/>
    </w:p>
    <w:p w:rsidR="00532F6D" w:rsidRPr="00C15C00" w:rsidRDefault="00532F6D" w:rsidP="00532F6D">
      <w:pPr>
        <w:pStyle w:val="Heading2"/>
        <w:numPr>
          <w:ilvl w:val="0"/>
          <w:numId w:val="1"/>
        </w:numPr>
        <w:tabs>
          <w:tab w:val="clear" w:pos="426"/>
          <w:tab w:val="clear" w:pos="720"/>
        </w:tabs>
        <w:spacing w:before="120"/>
        <w:ind w:left="360"/>
        <w:jc w:val="both"/>
        <w:rPr>
          <w:szCs w:val="24"/>
          <w:lang w:val="lv-LV"/>
        </w:rPr>
      </w:pPr>
      <w:r w:rsidRPr="00C15C00">
        <w:rPr>
          <w:b/>
          <w:szCs w:val="24"/>
          <w:lang w:val="lv-LV"/>
        </w:rPr>
        <w:t>Piedāvājuma iesniegšana:</w:t>
      </w:r>
    </w:p>
    <w:p w:rsidR="00532F6D" w:rsidRPr="00C15C00" w:rsidRDefault="00532F6D" w:rsidP="00532F6D">
      <w:pPr>
        <w:pStyle w:val="Heading2"/>
        <w:numPr>
          <w:ilvl w:val="1"/>
          <w:numId w:val="1"/>
        </w:numPr>
        <w:tabs>
          <w:tab w:val="clear" w:pos="426"/>
          <w:tab w:val="num" w:pos="900"/>
        </w:tabs>
        <w:ind w:left="896" w:hanging="527"/>
        <w:contextualSpacing/>
        <w:jc w:val="both"/>
        <w:rPr>
          <w:szCs w:val="24"/>
          <w:lang w:val="lv-LV"/>
        </w:rPr>
      </w:pPr>
      <w:bookmarkStart w:id="10" w:name="_Ref57698607"/>
      <w:r w:rsidRPr="00C15C00">
        <w:rPr>
          <w:szCs w:val="24"/>
          <w:lang w:val="lv-LV"/>
        </w:rPr>
        <w:t xml:space="preserve">Piedāvājums jāiesniedz </w:t>
      </w:r>
      <w:r w:rsidRPr="00C15C00">
        <w:rPr>
          <w:b/>
          <w:bCs/>
          <w:szCs w:val="24"/>
          <w:lang w:val="lv-LV"/>
        </w:rPr>
        <w:t>līdz 2020.</w:t>
      </w:r>
      <w:r w:rsidRPr="00AD6BD2">
        <w:rPr>
          <w:b/>
          <w:bCs/>
          <w:szCs w:val="24"/>
          <w:lang w:val="lv-LV"/>
        </w:rPr>
        <w:t>gada 25.augusta plkst.16:</w:t>
      </w:r>
      <w:bookmarkEnd w:id="10"/>
      <w:r w:rsidRPr="00AD6BD2">
        <w:rPr>
          <w:b/>
          <w:bCs/>
          <w:szCs w:val="24"/>
          <w:lang w:val="lv-LV"/>
        </w:rPr>
        <w:t>00</w:t>
      </w:r>
      <w:r w:rsidRPr="00AD6BD2">
        <w:rPr>
          <w:szCs w:val="24"/>
          <w:lang w:val="lv-LV"/>
        </w:rPr>
        <w:t>, nosūtot elektroniski uz Instrukcijas 6.punktā noteiktās kontaktpersonas e-pasta adresi. Pēc noteiktā termiņa iesniegtie piedāvājumi tiks atzīti par neatbilstošiem</w:t>
      </w:r>
      <w:r w:rsidRPr="00C15C00">
        <w:rPr>
          <w:szCs w:val="24"/>
          <w:lang w:val="lv-LV"/>
        </w:rPr>
        <w:t xml:space="preserve"> un netiks izskatīti.</w:t>
      </w:r>
    </w:p>
    <w:p w:rsidR="00532F6D" w:rsidRPr="009C3310" w:rsidRDefault="00532F6D" w:rsidP="00532F6D">
      <w:pPr>
        <w:pStyle w:val="ListParagraph"/>
        <w:numPr>
          <w:ilvl w:val="1"/>
          <w:numId w:val="1"/>
        </w:numPr>
        <w:tabs>
          <w:tab w:val="num" w:pos="900"/>
        </w:tabs>
        <w:ind w:left="896" w:hanging="527"/>
        <w:contextualSpacing/>
        <w:rPr>
          <w:rFonts w:ascii="Times New Roman" w:hAnsi="Times New Roman"/>
          <w:szCs w:val="24"/>
        </w:rPr>
      </w:pPr>
      <w:r w:rsidRPr="009C3310">
        <w:rPr>
          <w:rFonts w:ascii="Times New Roman" w:hAnsi="Times New Roman"/>
          <w:szCs w:val="24"/>
        </w:rPr>
        <w:t>Pēc piedāvājum</w:t>
      </w:r>
      <w:r>
        <w:rPr>
          <w:rFonts w:ascii="Times New Roman" w:hAnsi="Times New Roman"/>
          <w:szCs w:val="24"/>
        </w:rPr>
        <w:t>u</w:t>
      </w:r>
      <w:r w:rsidRPr="009C3310">
        <w:rPr>
          <w:rFonts w:ascii="Times New Roman" w:hAnsi="Times New Roman"/>
          <w:szCs w:val="24"/>
        </w:rPr>
        <w:t xml:space="preserve"> iesniegšanas termiņa beigām Pretendents nevar savu piedāvājumu mainīt, grozīt, papildināt vai labot.</w:t>
      </w:r>
    </w:p>
    <w:p w:rsidR="00532F6D" w:rsidRPr="009C3310" w:rsidRDefault="00532F6D" w:rsidP="00532F6D">
      <w:pPr>
        <w:pStyle w:val="ListParagraph"/>
        <w:numPr>
          <w:ilvl w:val="1"/>
          <w:numId w:val="1"/>
        </w:numPr>
        <w:tabs>
          <w:tab w:val="num" w:pos="900"/>
        </w:tabs>
        <w:ind w:left="896" w:hanging="527"/>
        <w:contextualSpacing/>
        <w:rPr>
          <w:rFonts w:ascii="Times New Roman" w:hAnsi="Times New Roman"/>
          <w:szCs w:val="24"/>
        </w:rPr>
      </w:pPr>
      <w:r w:rsidRPr="009C3310">
        <w:rPr>
          <w:rFonts w:ascii="Times New Roman" w:hAnsi="Times New Roman"/>
          <w:szCs w:val="24"/>
        </w:rPr>
        <w:t>Visi izdevumi, kas saistīti ar piedāvājuma sagatavošanu un iesniegšanu, jāsedz Pretendentam.</w:t>
      </w:r>
    </w:p>
    <w:p w:rsidR="00532F6D" w:rsidRPr="009C3310" w:rsidRDefault="00532F6D" w:rsidP="00532F6D">
      <w:pPr>
        <w:pStyle w:val="Heading2"/>
        <w:numPr>
          <w:ilvl w:val="0"/>
          <w:numId w:val="1"/>
        </w:numPr>
        <w:tabs>
          <w:tab w:val="clear" w:pos="426"/>
          <w:tab w:val="clear" w:pos="720"/>
        </w:tabs>
        <w:spacing w:before="120"/>
        <w:ind w:left="360"/>
        <w:jc w:val="both"/>
        <w:rPr>
          <w:b/>
          <w:szCs w:val="24"/>
          <w:lang w:val="lv-LV"/>
        </w:rPr>
      </w:pPr>
      <w:bookmarkStart w:id="11" w:name="_Toc36049606"/>
      <w:r w:rsidRPr="009C3310">
        <w:rPr>
          <w:b/>
          <w:szCs w:val="24"/>
          <w:lang w:val="lv-LV"/>
        </w:rPr>
        <w:t xml:space="preserve">Piedāvājumu atvēršanas </w:t>
      </w:r>
      <w:bookmarkEnd w:id="11"/>
      <w:r w:rsidRPr="009C3310">
        <w:rPr>
          <w:b/>
          <w:szCs w:val="24"/>
          <w:lang w:val="lv-LV"/>
        </w:rPr>
        <w:t>kārtība</w:t>
      </w:r>
    </w:p>
    <w:p w:rsidR="00532F6D" w:rsidRPr="009C3310" w:rsidRDefault="00532F6D" w:rsidP="00532F6D">
      <w:pPr>
        <w:pStyle w:val="Heading2"/>
        <w:numPr>
          <w:ilvl w:val="1"/>
          <w:numId w:val="1"/>
        </w:numPr>
        <w:tabs>
          <w:tab w:val="clear" w:pos="426"/>
          <w:tab w:val="num" w:pos="900"/>
        </w:tabs>
        <w:ind w:left="896" w:hanging="527"/>
        <w:contextualSpacing/>
        <w:jc w:val="both"/>
        <w:rPr>
          <w:szCs w:val="24"/>
          <w:lang w:val="lv-LV"/>
        </w:rPr>
      </w:pPr>
      <w:bookmarkStart w:id="12" w:name="_Toc221687196"/>
      <w:bookmarkStart w:id="13" w:name="_Toc221617642"/>
      <w:bookmarkStart w:id="14" w:name="_Toc221687198"/>
      <w:bookmarkStart w:id="15" w:name="_Toc221617645"/>
      <w:bookmarkStart w:id="16" w:name="_Toc221687201"/>
      <w:bookmarkEnd w:id="12"/>
      <w:bookmarkEnd w:id="13"/>
      <w:bookmarkEnd w:id="14"/>
      <w:bookmarkEnd w:id="15"/>
      <w:bookmarkEnd w:id="16"/>
      <w:r w:rsidRPr="009C3310">
        <w:rPr>
          <w:szCs w:val="24"/>
          <w:lang w:val="lv-LV"/>
        </w:rPr>
        <w:t>Atklāta piedāvājumu atvēršanas sanāksme nav paredzēta.</w:t>
      </w:r>
    </w:p>
    <w:p w:rsidR="00532F6D" w:rsidRPr="009C3310" w:rsidRDefault="00532F6D" w:rsidP="00532F6D">
      <w:pPr>
        <w:pStyle w:val="Heading2"/>
        <w:numPr>
          <w:ilvl w:val="1"/>
          <w:numId w:val="1"/>
        </w:numPr>
        <w:tabs>
          <w:tab w:val="clear" w:pos="426"/>
          <w:tab w:val="num" w:pos="900"/>
        </w:tabs>
        <w:ind w:left="896" w:hanging="527"/>
        <w:contextualSpacing/>
        <w:jc w:val="both"/>
        <w:rPr>
          <w:szCs w:val="24"/>
          <w:lang w:val="lv-LV"/>
        </w:rPr>
      </w:pPr>
      <w:r w:rsidRPr="009C3310">
        <w:rPr>
          <w:szCs w:val="24"/>
          <w:lang w:val="lv-LV"/>
        </w:rPr>
        <w:t>Pirms piedāvājumu vērtēšanas katrs komisijas loceklis paraksta apliecinājumu, ka nav tādu apstākļu, kuru dēļ varētu uzskatīt, ka tas ir ieinteresēts konkrēta Pretendenta izvēlē vai darbībā, kā arī nav saistīts ar kādu no Pretendentiem Publisko iepirkuma likuma 25.panta pirmās un otrās daļas izpratnē.</w:t>
      </w:r>
    </w:p>
    <w:p w:rsidR="00532F6D" w:rsidRPr="009C3310" w:rsidRDefault="00532F6D" w:rsidP="00532F6D">
      <w:pPr>
        <w:pStyle w:val="Heading2"/>
        <w:numPr>
          <w:ilvl w:val="1"/>
          <w:numId w:val="1"/>
        </w:numPr>
        <w:tabs>
          <w:tab w:val="clear" w:pos="426"/>
          <w:tab w:val="num" w:pos="900"/>
        </w:tabs>
        <w:ind w:left="896" w:hanging="527"/>
        <w:contextualSpacing/>
        <w:jc w:val="both"/>
        <w:rPr>
          <w:szCs w:val="24"/>
          <w:lang w:val="lv-LV"/>
        </w:rPr>
      </w:pPr>
      <w:r w:rsidRPr="009C3310">
        <w:rPr>
          <w:szCs w:val="24"/>
          <w:lang w:val="lv-LV"/>
        </w:rPr>
        <w:t>Saņemot rakstisku Pretendenta pieprasījumu izsniegt piedāvājuma atvēršanas atspoguļojumu (Pretendentu nosaukumi un to piedāvātās cenas), komisija to sagatavo 2 (divu) darba dienu laikā pēc pieprasījuma saņemšanas.</w:t>
      </w:r>
    </w:p>
    <w:p w:rsidR="00532F6D" w:rsidRPr="009C3310" w:rsidRDefault="00532F6D" w:rsidP="00532F6D">
      <w:pPr>
        <w:pStyle w:val="Heading2"/>
        <w:numPr>
          <w:ilvl w:val="0"/>
          <w:numId w:val="1"/>
        </w:numPr>
        <w:tabs>
          <w:tab w:val="clear" w:pos="426"/>
          <w:tab w:val="clear" w:pos="720"/>
        </w:tabs>
        <w:spacing w:before="120"/>
        <w:ind w:left="360"/>
        <w:jc w:val="both"/>
        <w:rPr>
          <w:szCs w:val="24"/>
          <w:lang w:val="lv-LV"/>
        </w:rPr>
      </w:pPr>
      <w:bookmarkStart w:id="17" w:name="_Ref481339186"/>
      <w:bookmarkStart w:id="18" w:name="_Toc536120575"/>
      <w:bookmarkStart w:id="19" w:name="_Toc36049608"/>
      <w:r w:rsidRPr="009C3310">
        <w:rPr>
          <w:b/>
          <w:szCs w:val="24"/>
          <w:lang w:val="lv-LV"/>
        </w:rPr>
        <w:t>Prasības piedāvājuma sagatavošanai un noformēšanai</w:t>
      </w:r>
      <w:bookmarkEnd w:id="17"/>
      <w:bookmarkEnd w:id="18"/>
      <w:bookmarkEnd w:id="19"/>
      <w:r w:rsidRPr="009C3310">
        <w:rPr>
          <w:b/>
          <w:szCs w:val="24"/>
          <w:lang w:val="lv-LV"/>
        </w:rPr>
        <w:t xml:space="preserve">: </w:t>
      </w:r>
    </w:p>
    <w:p w:rsidR="00532F6D" w:rsidRPr="009C3310" w:rsidRDefault="00532F6D" w:rsidP="00532F6D">
      <w:pPr>
        <w:numPr>
          <w:ilvl w:val="1"/>
          <w:numId w:val="1"/>
        </w:numPr>
        <w:tabs>
          <w:tab w:val="num" w:pos="900"/>
        </w:tabs>
        <w:ind w:left="900" w:hanging="529"/>
        <w:jc w:val="both"/>
        <w:rPr>
          <w:szCs w:val="24"/>
        </w:rPr>
      </w:pPr>
      <w:r w:rsidRPr="009C3310">
        <w:rPr>
          <w:szCs w:val="24"/>
        </w:rPr>
        <w:t>Piedāvājums jāiesniedz atbilstoši Instrukcijas pielikumos pievienotajām formām.</w:t>
      </w:r>
    </w:p>
    <w:p w:rsidR="00532F6D" w:rsidRPr="009C3310" w:rsidRDefault="00532F6D" w:rsidP="00532F6D">
      <w:pPr>
        <w:numPr>
          <w:ilvl w:val="1"/>
          <w:numId w:val="1"/>
        </w:numPr>
        <w:tabs>
          <w:tab w:val="num" w:pos="900"/>
        </w:tabs>
        <w:ind w:left="900" w:hanging="529"/>
        <w:jc w:val="both"/>
        <w:rPr>
          <w:szCs w:val="24"/>
        </w:rPr>
      </w:pPr>
      <w:r w:rsidRPr="009C3310">
        <w:rPr>
          <w:szCs w:val="24"/>
        </w:rPr>
        <w:t xml:space="preserve">Piedāvājuma dokumenti ir jāsagatavo atsevišķos elektroniskos dokumentos ar standarta biroja programmatūras rīkiem nolasāmā formātā (piemēram, Microsoft Office 2010 (vai jaunākas programmatūras versijas) formātā vai pdf formātā). Pretendents ir atbildīgs par aizpildāmo formu atbilstību Instrukcijas prasībām (formu paraugiem), </w:t>
      </w:r>
      <w:r w:rsidRPr="009C3310">
        <w:rPr>
          <w:szCs w:val="24"/>
          <w:u w:val="single"/>
        </w:rPr>
        <w:t>kā arī nodrošina dokumenta atvēršanas, nolasīšanas un meklēšanas iespējas</w:t>
      </w:r>
      <w:r w:rsidRPr="009C3310">
        <w:rPr>
          <w:szCs w:val="24"/>
        </w:rPr>
        <w:t>.</w:t>
      </w:r>
    </w:p>
    <w:p w:rsidR="00532F6D" w:rsidRPr="009C3310" w:rsidRDefault="00532F6D" w:rsidP="00532F6D">
      <w:pPr>
        <w:numPr>
          <w:ilvl w:val="1"/>
          <w:numId w:val="1"/>
        </w:numPr>
        <w:tabs>
          <w:tab w:val="num" w:pos="900"/>
        </w:tabs>
        <w:ind w:left="900" w:hanging="529"/>
        <w:jc w:val="both"/>
        <w:rPr>
          <w:szCs w:val="24"/>
        </w:rPr>
      </w:pPr>
      <w:r w:rsidRPr="009C3310">
        <w:rPr>
          <w:szCs w:val="24"/>
        </w:rPr>
        <w:t>Visiem dokumentiem jābūt latviešu valodā vai, ja to oriģināli ir svešvalodā, attiecīgajam dokumentam jāpievieno tā tulkojums latviešu valodā.</w:t>
      </w:r>
    </w:p>
    <w:p w:rsidR="00532F6D" w:rsidRPr="009C3310" w:rsidRDefault="00532F6D" w:rsidP="00532F6D">
      <w:pPr>
        <w:numPr>
          <w:ilvl w:val="1"/>
          <w:numId w:val="1"/>
        </w:numPr>
        <w:tabs>
          <w:tab w:val="num" w:pos="900"/>
        </w:tabs>
        <w:ind w:left="900" w:hanging="529"/>
        <w:jc w:val="both"/>
        <w:rPr>
          <w:szCs w:val="24"/>
        </w:rPr>
      </w:pPr>
      <w:r w:rsidRPr="009C3310">
        <w:rPr>
          <w:szCs w:val="24"/>
        </w:rPr>
        <w:lastRenderedPageBreak/>
        <w:t>Pretendenta piedāvājuma dokumentus, kurus, ievērojot piedāvājuma formās noteikto parakstīšanas kārtību, jāparaksta Pretendenta pārstāvēttiesīgajam vai pilnvarotajam pārstāvim, Pretendents paraksta ar drošu elektronisko parakstu un laika zīmogu.</w:t>
      </w:r>
    </w:p>
    <w:p w:rsidR="00532F6D" w:rsidRPr="009C3310" w:rsidRDefault="00532F6D" w:rsidP="00532F6D">
      <w:pPr>
        <w:numPr>
          <w:ilvl w:val="1"/>
          <w:numId w:val="1"/>
        </w:numPr>
        <w:tabs>
          <w:tab w:val="num" w:pos="900"/>
        </w:tabs>
        <w:ind w:left="900" w:hanging="529"/>
        <w:jc w:val="both"/>
        <w:rPr>
          <w:szCs w:val="24"/>
        </w:rPr>
      </w:pPr>
      <w:r w:rsidRPr="009C3310">
        <w:rPr>
          <w:szCs w:val="24"/>
        </w:rPr>
        <w:t xml:space="preserve">Ja piedāvājuma dokumentus paraksta Pretendenta pilnvarots pārstāvis, Pretendents piedāvājumam pievieno pilnvaru (skenēts dokuments pdf formātā). Pilnvarā precīzi jānorāda pilnvarotajam pārstāvim piešķirto tiesību un saistību apjoms. </w:t>
      </w:r>
    </w:p>
    <w:p w:rsidR="00532F6D" w:rsidRPr="009C3310" w:rsidRDefault="00532F6D" w:rsidP="00532F6D">
      <w:pPr>
        <w:numPr>
          <w:ilvl w:val="1"/>
          <w:numId w:val="1"/>
        </w:numPr>
        <w:tabs>
          <w:tab w:val="num" w:pos="900"/>
        </w:tabs>
        <w:ind w:left="900" w:hanging="529"/>
        <w:jc w:val="both"/>
        <w:rPr>
          <w:szCs w:val="24"/>
        </w:rPr>
      </w:pPr>
      <w:r w:rsidRPr="009C3310">
        <w:rPr>
          <w:szCs w:val="24"/>
        </w:rPr>
        <w:t xml:space="preserve">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w:t>
      </w:r>
    </w:p>
    <w:p w:rsidR="00532F6D" w:rsidRPr="009C3310" w:rsidRDefault="00532F6D" w:rsidP="00532F6D">
      <w:pPr>
        <w:numPr>
          <w:ilvl w:val="1"/>
          <w:numId w:val="1"/>
        </w:numPr>
        <w:tabs>
          <w:tab w:val="num" w:pos="900"/>
        </w:tabs>
        <w:ind w:left="900" w:hanging="529"/>
        <w:jc w:val="both"/>
        <w:rPr>
          <w:szCs w:val="24"/>
        </w:rPr>
      </w:pPr>
      <w:r w:rsidRPr="009C3310">
        <w:rPr>
          <w:szCs w:val="24"/>
        </w:rPr>
        <w:t>Ja Pretendents iesniedzis kāda dokumenta kopiju, to apliecina atbilstoši Ministru kabineta 2018.gada 4.septembra noteikumu Nr.558 „Dokumentu izstrādāšanas un noformēšanas kārtība” noteiktajai kārtībai. Ja dokumenta kopija nav apliecināta atbilstoši šajā apakšpunktā minēto normatīvo aktu prasībām, komisija, ja tai rodas šaubas par iesniegtā dokumenta kopijas autentiskumu, var pieprasīt, lai Pretendents uzrāda dokumenta oriģinālu vai iesniedz apliecinātu dokumenta kopiju.</w:t>
      </w:r>
    </w:p>
    <w:p w:rsidR="00532F6D" w:rsidRPr="009C3310" w:rsidRDefault="00532F6D" w:rsidP="00532F6D">
      <w:pPr>
        <w:numPr>
          <w:ilvl w:val="1"/>
          <w:numId w:val="1"/>
        </w:numPr>
        <w:tabs>
          <w:tab w:val="num" w:pos="900"/>
        </w:tabs>
        <w:ind w:left="900" w:hanging="529"/>
        <w:jc w:val="both"/>
        <w:rPr>
          <w:szCs w:val="24"/>
        </w:rPr>
      </w:pPr>
      <w:r w:rsidRPr="009C3310">
        <w:rPr>
          <w:szCs w:val="24"/>
        </w:rPr>
        <w:t>Pretendents ir tiesīgs apliecināt visus piedāvājumā esošos atvasinātos dokumentus un tulkojumus, iesniedzot vienu kopēju apliecinājumu, kas attiecas uz visiem atvasinātajiem dokumentiem un tulkojumiem.</w:t>
      </w:r>
    </w:p>
    <w:p w:rsidR="00532F6D" w:rsidRPr="009C3310" w:rsidRDefault="00532F6D" w:rsidP="00532F6D">
      <w:pPr>
        <w:numPr>
          <w:ilvl w:val="1"/>
          <w:numId w:val="1"/>
        </w:numPr>
        <w:tabs>
          <w:tab w:val="num" w:pos="900"/>
        </w:tabs>
        <w:ind w:left="900" w:hanging="529"/>
        <w:jc w:val="both"/>
        <w:rPr>
          <w:szCs w:val="24"/>
        </w:rPr>
      </w:pPr>
      <w:r w:rsidRPr="009C3310">
        <w:rPr>
          <w:szCs w:val="24"/>
        </w:rPr>
        <w:t>Iesniedzot piedāvājumu, Pretendents pilnībā atzīst visus Instrukcijā (t.sk. tā pielikumos) ietvertos nosacījumus.</w:t>
      </w:r>
    </w:p>
    <w:p w:rsidR="00532F6D" w:rsidRPr="009C3310" w:rsidRDefault="00532F6D" w:rsidP="00532F6D">
      <w:pPr>
        <w:numPr>
          <w:ilvl w:val="1"/>
          <w:numId w:val="1"/>
        </w:numPr>
        <w:ind w:left="993" w:hanging="622"/>
        <w:jc w:val="both"/>
        <w:rPr>
          <w:szCs w:val="24"/>
        </w:rPr>
      </w:pPr>
      <w:r w:rsidRPr="009C3310">
        <w:rPr>
          <w:szCs w:val="24"/>
        </w:rPr>
        <w:t xml:space="preserve">Instrukcijā noteiktās prasības ir obligātas visiem Pretendentiem, kuri vēlas piedalīties tirgus izpētē (atlasē) un iegūt tiesības slēgt pakalpojuma līgumu. </w:t>
      </w:r>
    </w:p>
    <w:p w:rsidR="00532F6D" w:rsidRPr="009C3310" w:rsidRDefault="00532F6D" w:rsidP="00532F6D">
      <w:pPr>
        <w:numPr>
          <w:ilvl w:val="1"/>
          <w:numId w:val="1"/>
        </w:numPr>
        <w:ind w:left="993" w:hanging="622"/>
        <w:jc w:val="both"/>
        <w:rPr>
          <w:szCs w:val="24"/>
        </w:rPr>
      </w:pPr>
      <w:r w:rsidRPr="009C3310">
        <w:rPr>
          <w:szCs w:val="24"/>
        </w:rPr>
        <w:t>Tiek uzskatīts, ka Pretendenti, iesniedzot savus piedāvājumus, ir iepazinušies ar visiem Latvijā spēkā esošiem normatīvajiem aktiem, kas jebkādā veidā var ietekmēt vai var attiekties uz līgumā noteiktajām vai ar to saistītajām darbībām.</w:t>
      </w:r>
    </w:p>
    <w:p w:rsidR="00532F6D" w:rsidRPr="009C3310" w:rsidRDefault="00532F6D" w:rsidP="00532F6D">
      <w:pPr>
        <w:pStyle w:val="Heading2"/>
        <w:numPr>
          <w:ilvl w:val="0"/>
          <w:numId w:val="1"/>
        </w:numPr>
        <w:tabs>
          <w:tab w:val="clear" w:pos="426"/>
          <w:tab w:val="clear" w:pos="720"/>
        </w:tabs>
        <w:spacing w:before="120"/>
        <w:ind w:left="360"/>
        <w:jc w:val="both"/>
        <w:rPr>
          <w:sz w:val="22"/>
          <w:szCs w:val="22"/>
          <w:lang w:val="lv-LV"/>
        </w:rPr>
      </w:pPr>
      <w:r w:rsidRPr="009C3310">
        <w:rPr>
          <w:b/>
          <w:szCs w:val="24"/>
          <w:lang w:val="lv-LV"/>
        </w:rPr>
        <w:t xml:space="preserve">Līguma priekšmeta daļas: </w:t>
      </w:r>
      <w:bookmarkStart w:id="20" w:name="_Toc26600584"/>
      <w:r w:rsidRPr="009C3310">
        <w:rPr>
          <w:u w:val="single"/>
          <w:lang w:val="lv-LV"/>
        </w:rPr>
        <w:t>Pretendentam piedāvājums jāiesniedz par pilnu apjomu saskaņā ar Tehnisko specifikāciju</w:t>
      </w:r>
      <w:r w:rsidRPr="009C3310">
        <w:rPr>
          <w:lang w:val="lv-LV"/>
        </w:rPr>
        <w:t>. Pretendents drīkst iesniegt tikai vienu piedāvājuma variantu.</w:t>
      </w:r>
    </w:p>
    <w:p w:rsidR="00532F6D" w:rsidRPr="00B660DB" w:rsidRDefault="00532F6D" w:rsidP="00532F6D">
      <w:pPr>
        <w:pStyle w:val="Heading2"/>
        <w:numPr>
          <w:ilvl w:val="0"/>
          <w:numId w:val="1"/>
        </w:numPr>
        <w:tabs>
          <w:tab w:val="clear" w:pos="426"/>
          <w:tab w:val="clear" w:pos="720"/>
        </w:tabs>
        <w:spacing w:before="120"/>
        <w:ind w:left="360"/>
        <w:jc w:val="both"/>
        <w:rPr>
          <w:b/>
          <w:szCs w:val="24"/>
          <w:lang w:val="lv-LV"/>
        </w:rPr>
      </w:pPr>
      <w:bookmarkStart w:id="21" w:name="_Toc26600577"/>
      <w:bookmarkEnd w:id="20"/>
      <w:r w:rsidRPr="00B660DB">
        <w:rPr>
          <w:b/>
          <w:szCs w:val="24"/>
          <w:lang w:val="lv-LV"/>
        </w:rPr>
        <w:t>Prasības pretendentam</w:t>
      </w:r>
      <w:bookmarkEnd w:id="21"/>
      <w:r w:rsidRPr="00B660DB">
        <w:rPr>
          <w:b/>
          <w:szCs w:val="24"/>
          <w:lang w:val="lv-LV"/>
        </w:rPr>
        <w:t xml:space="preserve"> un iesniedzamie dokumenti:</w:t>
      </w:r>
    </w:p>
    <w:p w:rsidR="00532F6D" w:rsidRPr="00B660DB" w:rsidRDefault="00532F6D" w:rsidP="00532F6D">
      <w:pPr>
        <w:numPr>
          <w:ilvl w:val="1"/>
          <w:numId w:val="1"/>
        </w:numPr>
        <w:tabs>
          <w:tab w:val="num" w:pos="900"/>
        </w:tabs>
        <w:ind w:left="900" w:hanging="529"/>
        <w:jc w:val="both"/>
      </w:pPr>
      <w:r w:rsidRPr="00B660DB">
        <w:rPr>
          <w:szCs w:val="24"/>
        </w:rPr>
        <w:t>Pretendentam jāsniedz:</w:t>
      </w:r>
    </w:p>
    <w:tbl>
      <w:tblPr>
        <w:tblpPr w:leftFromText="180" w:rightFromText="180" w:vertAnchor="text" w:horzAnchor="margin" w:tblpX="411" w:tblpY="2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07"/>
        <w:gridCol w:w="3265"/>
      </w:tblGrid>
      <w:tr w:rsidR="00532F6D" w:rsidRPr="00E2673D" w:rsidTr="009365A0">
        <w:tc>
          <w:tcPr>
            <w:tcW w:w="567" w:type="dxa"/>
            <w:shd w:val="clear" w:color="auto" w:fill="D9D9D9" w:themeFill="background1" w:themeFillShade="D9"/>
          </w:tcPr>
          <w:p w:rsidR="00532F6D" w:rsidRPr="00E2673D" w:rsidRDefault="00532F6D" w:rsidP="009365A0">
            <w:pPr>
              <w:jc w:val="both"/>
              <w:rPr>
                <w:smallCaps/>
                <w:sz w:val="20"/>
              </w:rPr>
            </w:pPr>
            <w:r w:rsidRPr="00E2673D">
              <w:rPr>
                <w:sz w:val="20"/>
              </w:rPr>
              <w:t>Nr.</w:t>
            </w:r>
          </w:p>
        </w:tc>
        <w:tc>
          <w:tcPr>
            <w:tcW w:w="5807" w:type="dxa"/>
            <w:shd w:val="clear" w:color="auto" w:fill="D9D9D9" w:themeFill="background1" w:themeFillShade="D9"/>
          </w:tcPr>
          <w:p w:rsidR="00532F6D" w:rsidRPr="00E2673D" w:rsidRDefault="00532F6D" w:rsidP="009365A0">
            <w:pPr>
              <w:jc w:val="center"/>
              <w:rPr>
                <w:b/>
                <w:bCs/>
                <w:smallCaps/>
                <w:sz w:val="20"/>
              </w:rPr>
            </w:pPr>
            <w:r w:rsidRPr="00E2673D">
              <w:rPr>
                <w:b/>
                <w:sz w:val="20"/>
              </w:rPr>
              <w:t>Prasība</w:t>
            </w:r>
          </w:p>
        </w:tc>
        <w:tc>
          <w:tcPr>
            <w:tcW w:w="3265" w:type="dxa"/>
            <w:shd w:val="clear" w:color="auto" w:fill="D9D9D9" w:themeFill="background1" w:themeFillShade="D9"/>
          </w:tcPr>
          <w:p w:rsidR="00532F6D" w:rsidRPr="00E2673D" w:rsidRDefault="00532F6D" w:rsidP="009365A0">
            <w:pPr>
              <w:jc w:val="center"/>
              <w:rPr>
                <w:b/>
                <w:sz w:val="20"/>
              </w:rPr>
            </w:pPr>
            <w:r w:rsidRPr="00E2673D">
              <w:rPr>
                <w:b/>
                <w:sz w:val="20"/>
              </w:rPr>
              <w:t>Pretendenta iesniedzamā informācija</w:t>
            </w:r>
          </w:p>
        </w:tc>
      </w:tr>
      <w:tr w:rsidR="00532F6D" w:rsidRPr="00E2673D" w:rsidTr="009365A0">
        <w:tc>
          <w:tcPr>
            <w:tcW w:w="567" w:type="dxa"/>
          </w:tcPr>
          <w:p w:rsidR="00532F6D" w:rsidRPr="00E2673D" w:rsidRDefault="00532F6D" w:rsidP="009365A0">
            <w:pPr>
              <w:widowControl w:val="0"/>
              <w:jc w:val="both"/>
              <w:rPr>
                <w:sz w:val="20"/>
              </w:rPr>
            </w:pPr>
            <w:r w:rsidRPr="00E2673D">
              <w:rPr>
                <w:sz w:val="20"/>
              </w:rPr>
              <w:t>1.</w:t>
            </w:r>
          </w:p>
        </w:tc>
        <w:tc>
          <w:tcPr>
            <w:tcW w:w="5807" w:type="dxa"/>
            <w:shd w:val="clear" w:color="auto" w:fill="auto"/>
          </w:tcPr>
          <w:p w:rsidR="00532F6D" w:rsidRPr="0040311E" w:rsidRDefault="00532F6D" w:rsidP="009365A0">
            <w:pPr>
              <w:widowControl w:val="0"/>
              <w:jc w:val="both"/>
              <w:rPr>
                <w:sz w:val="20"/>
              </w:rPr>
            </w:pPr>
            <w:r w:rsidRPr="00E2673D">
              <w:rPr>
                <w:sz w:val="20"/>
              </w:rPr>
              <w:t xml:space="preserve">Pretendentam (juridiskai personai vai personu apvienībai)  iepriekšējo 3 (trīs) gadu laikā (2017., 2018., 2019. gadā) vai vēlāk 2020.gadā līdz piedāvājuma iesniegšanas dienai ir jābūt pieredzei 3 (trijos) projektos, kur katrā projektā ir izstrādāta informācijas sistēma (pabeigta un pasūtītājam nodota), kas ietver vismaz 100 000 apmeklējumus gadā un projekta finanšu apjoms katram projektam ir vismaz </w:t>
            </w:r>
            <w:r w:rsidR="00574F5D">
              <w:rPr>
                <w:sz w:val="20"/>
              </w:rPr>
              <w:t>3</w:t>
            </w:r>
            <w:r w:rsidRPr="00E2673D">
              <w:rPr>
                <w:sz w:val="20"/>
              </w:rPr>
              <w:t>0 000,00 EUR (</w:t>
            </w:r>
            <w:r w:rsidR="00574F5D">
              <w:rPr>
                <w:sz w:val="20"/>
              </w:rPr>
              <w:t>trīsdesmit</w:t>
            </w:r>
            <w:r w:rsidRPr="0040311E">
              <w:rPr>
                <w:sz w:val="20"/>
              </w:rPr>
              <w:t xml:space="preserve"> tūkstoši euro, 00 centi) bez PVN. Vismaz vienā projektā ir jābūt realizētai integrācijai ar vismaz 1</w:t>
            </w:r>
            <w:r w:rsidR="00574F5D">
              <w:rPr>
                <w:sz w:val="20"/>
              </w:rPr>
              <w:t xml:space="preserve"> (vienu)</w:t>
            </w:r>
            <w:r w:rsidRPr="0040311E">
              <w:rPr>
                <w:sz w:val="20"/>
              </w:rPr>
              <w:t xml:space="preserve"> citu informācijas sistēmu.</w:t>
            </w:r>
          </w:p>
          <w:p w:rsidR="00532F6D" w:rsidRPr="00E2673D" w:rsidRDefault="00532F6D" w:rsidP="009365A0">
            <w:pPr>
              <w:widowControl w:val="0"/>
              <w:jc w:val="both"/>
              <w:rPr>
                <w:sz w:val="20"/>
              </w:rPr>
            </w:pPr>
            <w:r w:rsidRPr="0040311E">
              <w:rPr>
                <w:sz w:val="20"/>
              </w:rPr>
              <w:t>Katrai informācijas sistēmai jābūt izstrādātai periodā no 2017.gada līdz 2020.gadam (līdz piedāvājuma iesniegšanas dienai), pabeigtai, konkrētā līguma pasūtītājam nodotai ar pieņemšanas-nodošanas aktu un uzstādītai produkcijas vidē ne vēlāk kā līdz piedāvājuma iesniegšanas dienai.</w:t>
            </w:r>
          </w:p>
        </w:tc>
        <w:tc>
          <w:tcPr>
            <w:tcW w:w="3265" w:type="dxa"/>
            <w:shd w:val="clear" w:color="auto" w:fill="auto"/>
          </w:tcPr>
          <w:p w:rsidR="00532F6D" w:rsidRPr="00E2673D" w:rsidRDefault="00532F6D" w:rsidP="009365A0">
            <w:pPr>
              <w:widowControl w:val="0"/>
              <w:contextualSpacing/>
              <w:jc w:val="both"/>
              <w:rPr>
                <w:sz w:val="20"/>
              </w:rPr>
            </w:pPr>
            <w:r w:rsidRPr="00E2673D">
              <w:rPr>
                <w:sz w:val="20"/>
              </w:rPr>
              <w:t xml:space="preserve">Pretendenta pieredzes saraksts par līdzvērtīgu pakalpojumu sniegšanu, kas sagatavots </w:t>
            </w:r>
            <w:r w:rsidRPr="00E2673D">
              <w:rPr>
                <w:bCs/>
                <w:sz w:val="20"/>
              </w:rPr>
              <w:t xml:space="preserve">atbilstoši </w:t>
            </w:r>
            <w:r w:rsidRPr="00E2673D">
              <w:rPr>
                <w:sz w:val="20"/>
              </w:rPr>
              <w:t>pielikuma Nr.3 formai.</w:t>
            </w:r>
          </w:p>
          <w:p w:rsidR="00532F6D" w:rsidRPr="00E2673D" w:rsidRDefault="00532F6D" w:rsidP="009365A0">
            <w:pPr>
              <w:widowControl w:val="0"/>
              <w:contextualSpacing/>
              <w:jc w:val="both"/>
              <w:rPr>
                <w:sz w:val="20"/>
              </w:rPr>
            </w:pPr>
          </w:p>
          <w:p w:rsidR="00532F6D" w:rsidRPr="00E2673D" w:rsidRDefault="00532F6D" w:rsidP="009365A0">
            <w:pPr>
              <w:autoSpaceDE w:val="0"/>
              <w:autoSpaceDN w:val="0"/>
              <w:adjustRightInd w:val="0"/>
              <w:jc w:val="both"/>
              <w:rPr>
                <w:rFonts w:eastAsia="Calibri"/>
                <w:sz w:val="20"/>
                <w:u w:val="single"/>
              </w:rPr>
            </w:pPr>
            <w:r w:rsidRPr="00E2673D">
              <w:rPr>
                <w:rFonts w:eastAsia="Calibri"/>
                <w:sz w:val="20"/>
                <w:u w:val="single"/>
              </w:rPr>
              <w:t xml:space="preserve">Pretendents par piegādēm, kuras iekļautas Pretendenta pieredzes apliecinājumā var pievienot atsauksmes vēstules. </w:t>
            </w:r>
          </w:p>
          <w:p w:rsidR="00532F6D" w:rsidRPr="00E2673D" w:rsidRDefault="00532F6D" w:rsidP="009365A0">
            <w:pPr>
              <w:widowControl w:val="0"/>
              <w:contextualSpacing/>
              <w:jc w:val="both"/>
              <w:rPr>
                <w:sz w:val="20"/>
              </w:rPr>
            </w:pPr>
          </w:p>
        </w:tc>
      </w:tr>
      <w:tr w:rsidR="00532F6D" w:rsidRPr="00E2673D" w:rsidTr="009365A0">
        <w:tc>
          <w:tcPr>
            <w:tcW w:w="567" w:type="dxa"/>
          </w:tcPr>
          <w:p w:rsidR="00532F6D" w:rsidRPr="00E2673D" w:rsidRDefault="00532F6D" w:rsidP="009365A0">
            <w:pPr>
              <w:widowControl w:val="0"/>
              <w:jc w:val="both"/>
              <w:rPr>
                <w:sz w:val="20"/>
              </w:rPr>
            </w:pPr>
            <w:r w:rsidRPr="00E2673D">
              <w:rPr>
                <w:sz w:val="20"/>
              </w:rPr>
              <w:t xml:space="preserve">2. </w:t>
            </w:r>
          </w:p>
        </w:tc>
        <w:tc>
          <w:tcPr>
            <w:tcW w:w="5807" w:type="dxa"/>
            <w:shd w:val="clear" w:color="auto" w:fill="auto"/>
          </w:tcPr>
          <w:p w:rsidR="00532F6D" w:rsidRPr="00E2673D" w:rsidRDefault="00532F6D" w:rsidP="009365A0">
            <w:pPr>
              <w:widowControl w:val="0"/>
              <w:jc w:val="both"/>
              <w:rPr>
                <w:sz w:val="20"/>
              </w:rPr>
            </w:pPr>
            <w:r w:rsidRPr="00E2673D">
              <w:rPr>
                <w:sz w:val="20"/>
              </w:rPr>
              <w:t xml:space="preserve">Pretendentam iepriekšējos 3 (trīs) gados (2017., 2018. un 2019. gadā) vismaz vienā gadā jābūt gada neto finanšu apgrozījumam ne mazākam kā </w:t>
            </w:r>
            <w:r w:rsidR="00574F5D">
              <w:rPr>
                <w:sz w:val="20"/>
              </w:rPr>
              <w:t>60</w:t>
            </w:r>
            <w:r w:rsidRPr="00E2673D">
              <w:rPr>
                <w:sz w:val="20"/>
              </w:rPr>
              <w:t xml:space="preserve"> 000,00 EUR (</w:t>
            </w:r>
            <w:r w:rsidR="00574F5D">
              <w:rPr>
                <w:sz w:val="20"/>
              </w:rPr>
              <w:t>sešdesmit</w:t>
            </w:r>
            <w:r w:rsidRPr="00E2673D">
              <w:rPr>
                <w:sz w:val="20"/>
              </w:rPr>
              <w:t xml:space="preserve"> tūkstoši euro, 00 centi). </w:t>
            </w:r>
          </w:p>
          <w:p w:rsidR="00532F6D" w:rsidRPr="00E2673D" w:rsidDel="00656597" w:rsidRDefault="00532F6D" w:rsidP="00574F5D">
            <w:pPr>
              <w:widowControl w:val="0"/>
              <w:jc w:val="both"/>
              <w:rPr>
                <w:sz w:val="20"/>
              </w:rPr>
            </w:pPr>
            <w:r w:rsidRPr="00E2673D">
              <w:rPr>
                <w:sz w:val="20"/>
              </w:rPr>
              <w:t xml:space="preserve">Ja Pretendents ir piegādātāju apvienība, tad piegādātāju apvienības </w:t>
            </w:r>
            <w:r w:rsidRPr="00E2673D">
              <w:rPr>
                <w:sz w:val="20"/>
              </w:rPr>
              <w:lastRenderedPageBreak/>
              <w:t xml:space="preserve">dalībniekiem kopā iepriekšējos 3 (trīs) gados (2017., 2018. un 2019. gadā) vismaz vienā gadā jābūt gada neto finanšu apgrozījumam ne mazākam kā </w:t>
            </w:r>
            <w:r w:rsidR="00574F5D">
              <w:rPr>
                <w:sz w:val="20"/>
              </w:rPr>
              <w:t>6</w:t>
            </w:r>
            <w:r w:rsidRPr="00E2673D">
              <w:rPr>
                <w:sz w:val="20"/>
              </w:rPr>
              <w:t>0 000,00 EUR (</w:t>
            </w:r>
            <w:r w:rsidR="00574F5D">
              <w:rPr>
                <w:sz w:val="20"/>
              </w:rPr>
              <w:t>sešdesmit</w:t>
            </w:r>
            <w:r w:rsidRPr="00E2673D">
              <w:rPr>
                <w:sz w:val="20"/>
              </w:rPr>
              <w:t xml:space="preserve"> tūkstoši euro, 00 centi). </w:t>
            </w:r>
          </w:p>
        </w:tc>
        <w:tc>
          <w:tcPr>
            <w:tcW w:w="3265" w:type="dxa"/>
            <w:shd w:val="clear" w:color="auto" w:fill="auto"/>
          </w:tcPr>
          <w:p w:rsidR="00532F6D" w:rsidRPr="00E2673D" w:rsidRDefault="00532F6D" w:rsidP="009365A0">
            <w:pPr>
              <w:widowControl w:val="0"/>
              <w:contextualSpacing/>
              <w:jc w:val="both"/>
              <w:rPr>
                <w:sz w:val="20"/>
              </w:rPr>
            </w:pPr>
            <w:r w:rsidRPr="00E2673D">
              <w:rPr>
                <w:sz w:val="20"/>
              </w:rPr>
              <w:lastRenderedPageBreak/>
              <w:t>Pamatojuma dokumenti, kas apliecina neto finanšu apgrozījumu pēdējos 3 (trīs) gados</w:t>
            </w:r>
          </w:p>
        </w:tc>
      </w:tr>
      <w:tr w:rsidR="00532F6D" w:rsidRPr="00E2673D" w:rsidTr="009365A0">
        <w:trPr>
          <w:trHeight w:val="503"/>
        </w:trPr>
        <w:tc>
          <w:tcPr>
            <w:tcW w:w="567" w:type="dxa"/>
          </w:tcPr>
          <w:p w:rsidR="00532F6D" w:rsidRPr="00E2673D" w:rsidRDefault="00532F6D" w:rsidP="009365A0">
            <w:pPr>
              <w:widowControl w:val="0"/>
              <w:jc w:val="both"/>
              <w:rPr>
                <w:sz w:val="20"/>
              </w:rPr>
            </w:pPr>
            <w:r w:rsidRPr="00E2673D">
              <w:rPr>
                <w:sz w:val="20"/>
              </w:rPr>
              <w:t>3.</w:t>
            </w:r>
          </w:p>
        </w:tc>
        <w:tc>
          <w:tcPr>
            <w:tcW w:w="9072" w:type="dxa"/>
            <w:gridSpan w:val="2"/>
            <w:shd w:val="clear" w:color="auto" w:fill="auto"/>
          </w:tcPr>
          <w:p w:rsidR="00532F6D" w:rsidRPr="000B6855" w:rsidRDefault="00532F6D" w:rsidP="009365A0">
            <w:pPr>
              <w:spacing w:after="60"/>
              <w:rPr>
                <w:i/>
                <w:sz w:val="16"/>
                <w:szCs w:val="16"/>
              </w:rPr>
            </w:pPr>
            <w:r w:rsidRPr="000B6855">
              <w:rPr>
                <w:sz w:val="20"/>
              </w:rPr>
              <w:t>Pretendentam līguma izpildē ir jānodrošina pieredzējušu speciālistu komanda, tai skaitā, bet ne tikai (Pretendents var piesaistīt vēl citus speciālistus un administratīvo personālu, ja tas nepieciešams kvalitatīvai līguma izpildei):</w:t>
            </w:r>
          </w:p>
        </w:tc>
      </w:tr>
      <w:tr w:rsidR="00532F6D" w:rsidRPr="00E2673D" w:rsidTr="009365A0">
        <w:trPr>
          <w:trHeight w:val="843"/>
        </w:trPr>
        <w:tc>
          <w:tcPr>
            <w:tcW w:w="567" w:type="dxa"/>
          </w:tcPr>
          <w:p w:rsidR="00532F6D" w:rsidRPr="00E2673D" w:rsidRDefault="00532F6D" w:rsidP="009365A0">
            <w:pPr>
              <w:widowControl w:val="0"/>
              <w:jc w:val="both"/>
              <w:rPr>
                <w:sz w:val="20"/>
              </w:rPr>
            </w:pPr>
            <w:r w:rsidRPr="00E2673D">
              <w:rPr>
                <w:sz w:val="20"/>
              </w:rPr>
              <w:t>3.1.</w:t>
            </w:r>
          </w:p>
        </w:tc>
        <w:tc>
          <w:tcPr>
            <w:tcW w:w="5807" w:type="dxa"/>
            <w:shd w:val="clear" w:color="auto" w:fill="auto"/>
          </w:tcPr>
          <w:p w:rsidR="00532F6D" w:rsidRPr="000B6855" w:rsidRDefault="00532F6D" w:rsidP="009365A0">
            <w:pPr>
              <w:widowControl w:val="0"/>
              <w:jc w:val="both"/>
              <w:rPr>
                <w:sz w:val="20"/>
              </w:rPr>
            </w:pPr>
            <w:r w:rsidRPr="000B6855">
              <w:rPr>
                <w:sz w:val="20"/>
              </w:rPr>
              <w:t>Vismaz 1 (vienu) projektu vadītāju, kuram ir:</w:t>
            </w:r>
          </w:p>
          <w:p w:rsidR="00532F6D" w:rsidRPr="000B6855" w:rsidRDefault="00532F6D" w:rsidP="009365A0">
            <w:pPr>
              <w:pStyle w:val="ListParagraph"/>
              <w:widowControl w:val="0"/>
              <w:numPr>
                <w:ilvl w:val="0"/>
                <w:numId w:val="9"/>
              </w:numPr>
              <w:ind w:left="312" w:hanging="284"/>
              <w:rPr>
                <w:rFonts w:ascii="Times New Roman" w:hAnsi="Times New Roman"/>
                <w:sz w:val="20"/>
                <w:szCs w:val="20"/>
                <w:lang w:eastAsia="lv-LV"/>
              </w:rPr>
            </w:pPr>
            <w:r w:rsidRPr="000B6855">
              <w:rPr>
                <w:rFonts w:ascii="Times New Roman" w:hAnsi="Times New Roman"/>
                <w:sz w:val="20"/>
                <w:szCs w:val="20"/>
                <w:lang w:eastAsia="lv-LV"/>
              </w:rPr>
              <w:t>iegūta akadēmiskā izglītība (vismaz bakalaura grāds) vai otrā līmeņa profesionālā augstākā izglītība vai līdzvērtīga izglītība, kas iegūta ārvalstīs (šajā gadījumā iesniedzot dokumentus vai paskaidrojumu, kas pierāda, ka iegūtā izglītība ir līdzvērtīga nolikumā izvirzītajām prasībām);</w:t>
            </w:r>
          </w:p>
          <w:p w:rsidR="00532F6D" w:rsidRPr="000B6855" w:rsidRDefault="00532F6D" w:rsidP="009365A0">
            <w:pPr>
              <w:pStyle w:val="ListParagraph"/>
              <w:widowControl w:val="0"/>
              <w:numPr>
                <w:ilvl w:val="0"/>
                <w:numId w:val="9"/>
              </w:numPr>
              <w:ind w:left="312" w:hanging="284"/>
              <w:rPr>
                <w:sz w:val="20"/>
              </w:rPr>
            </w:pPr>
            <w:r w:rsidRPr="000B6855">
              <w:rPr>
                <w:rFonts w:ascii="Times New Roman" w:hAnsi="Times New Roman"/>
                <w:sz w:val="20"/>
                <w:szCs w:val="20"/>
                <w:lang w:eastAsia="lv-LV"/>
              </w:rPr>
              <w:t xml:space="preserve">iepriekšējo 3 (trīs) gadu laikā (2017., 2018., 2019. un 2020.gadā līdz piedāvājuma iesniegšanas dienai) ir praktiska pieredze kā projekta vadītājam informācijas sistēmas/-u vai to papildinājumu izstrādes projektā/-os, kur kopējais projekta/-u finanšu apjoms ir ne mazāks par EUR </w:t>
            </w:r>
            <w:r>
              <w:rPr>
                <w:rFonts w:ascii="Times New Roman" w:hAnsi="Times New Roman"/>
                <w:sz w:val="20"/>
                <w:szCs w:val="20"/>
                <w:lang w:eastAsia="lv-LV"/>
              </w:rPr>
              <w:t>30</w:t>
            </w:r>
            <w:r w:rsidRPr="000B6855">
              <w:rPr>
                <w:rFonts w:ascii="Times New Roman" w:hAnsi="Times New Roman"/>
                <w:sz w:val="20"/>
                <w:szCs w:val="20"/>
                <w:lang w:eastAsia="lv-LV"/>
              </w:rPr>
              <w:t> 000,00 (</w:t>
            </w:r>
            <w:r>
              <w:rPr>
                <w:rFonts w:ascii="Times New Roman" w:hAnsi="Times New Roman"/>
                <w:sz w:val="20"/>
                <w:szCs w:val="20"/>
                <w:lang w:eastAsia="lv-LV"/>
              </w:rPr>
              <w:t xml:space="preserve">trīsdesmit </w:t>
            </w:r>
            <w:r w:rsidRPr="000B6855">
              <w:rPr>
                <w:rFonts w:ascii="Times New Roman" w:hAnsi="Times New Roman"/>
                <w:sz w:val="20"/>
                <w:szCs w:val="20"/>
                <w:lang w:eastAsia="lv-LV"/>
              </w:rPr>
              <w:t>tūkstoši euro, nulle centi) bez PVN.</w:t>
            </w:r>
          </w:p>
        </w:tc>
        <w:tc>
          <w:tcPr>
            <w:tcW w:w="3265" w:type="dxa"/>
            <w:vMerge w:val="restart"/>
            <w:shd w:val="clear" w:color="auto" w:fill="auto"/>
          </w:tcPr>
          <w:p w:rsidR="00532F6D" w:rsidRPr="000B6855" w:rsidRDefault="00532F6D" w:rsidP="009365A0">
            <w:pPr>
              <w:tabs>
                <w:tab w:val="left" w:pos="741"/>
              </w:tabs>
              <w:rPr>
                <w:sz w:val="20"/>
              </w:rPr>
            </w:pPr>
            <w:r w:rsidRPr="000B6855">
              <w:rPr>
                <w:sz w:val="20"/>
              </w:rPr>
              <w:t xml:space="preserve">Pakalpojuma sniegšanā iesaistīto speciālistu saraksts </w:t>
            </w:r>
            <w:r w:rsidRPr="000B6855">
              <w:rPr>
                <w:bCs/>
                <w:sz w:val="20"/>
              </w:rPr>
              <w:t xml:space="preserve">atbilstoši </w:t>
            </w:r>
            <w:r w:rsidRPr="000B6855">
              <w:rPr>
                <w:sz w:val="20"/>
              </w:rPr>
              <w:t>pielikuma Nr.4 formai;</w:t>
            </w:r>
          </w:p>
          <w:p w:rsidR="00532F6D" w:rsidRPr="000B6855" w:rsidRDefault="00532F6D" w:rsidP="009365A0">
            <w:pPr>
              <w:spacing w:after="60"/>
              <w:rPr>
                <w:sz w:val="20"/>
              </w:rPr>
            </w:pPr>
          </w:p>
          <w:p w:rsidR="00532F6D" w:rsidRPr="000B6855" w:rsidRDefault="00532F6D" w:rsidP="009365A0">
            <w:pPr>
              <w:tabs>
                <w:tab w:val="left" w:pos="741"/>
              </w:tabs>
              <w:rPr>
                <w:sz w:val="20"/>
              </w:rPr>
            </w:pPr>
            <w:r w:rsidRPr="000B6855">
              <w:rPr>
                <w:sz w:val="20"/>
              </w:rPr>
              <w:t>Pretendenta iesaistīto speciālistu pašrocīgi parakstīti CV atbilstoši pielikuma Nr.5 formai. Speciālista parakstīts dokuments ar drošu elektronisko parakstu, vai speciālista pašrocīgi parakstīta dokumenta skanēta kopija, ko atbilstoši Instrukcijas 10.4.punkta prasībām apliecinājis Pretendenta pārstāvis.</w:t>
            </w:r>
          </w:p>
        </w:tc>
      </w:tr>
      <w:tr w:rsidR="00532F6D" w:rsidRPr="00E2673D" w:rsidTr="009365A0">
        <w:trPr>
          <w:trHeight w:val="843"/>
        </w:trPr>
        <w:tc>
          <w:tcPr>
            <w:tcW w:w="567" w:type="dxa"/>
          </w:tcPr>
          <w:p w:rsidR="00532F6D" w:rsidRPr="00E2673D" w:rsidRDefault="00532F6D" w:rsidP="009365A0">
            <w:pPr>
              <w:widowControl w:val="0"/>
              <w:jc w:val="both"/>
              <w:rPr>
                <w:sz w:val="20"/>
              </w:rPr>
            </w:pPr>
            <w:r>
              <w:rPr>
                <w:sz w:val="20"/>
              </w:rPr>
              <w:t>3.2.</w:t>
            </w:r>
          </w:p>
        </w:tc>
        <w:tc>
          <w:tcPr>
            <w:tcW w:w="5807" w:type="dxa"/>
            <w:shd w:val="clear" w:color="auto" w:fill="auto"/>
          </w:tcPr>
          <w:p w:rsidR="00532F6D" w:rsidRPr="00F745A6" w:rsidRDefault="00532F6D" w:rsidP="009365A0">
            <w:pPr>
              <w:widowControl w:val="0"/>
              <w:jc w:val="both"/>
              <w:rPr>
                <w:sz w:val="20"/>
              </w:rPr>
            </w:pPr>
            <w:r w:rsidRPr="00F745A6">
              <w:rPr>
                <w:sz w:val="20"/>
              </w:rPr>
              <w:t>Vismaz 1 (vienu) programmētāju, kuram ir:</w:t>
            </w:r>
          </w:p>
          <w:p w:rsidR="00532F6D" w:rsidRPr="00F745A6" w:rsidRDefault="00532F6D" w:rsidP="009365A0">
            <w:pPr>
              <w:pStyle w:val="ListParagraph"/>
              <w:widowControl w:val="0"/>
              <w:numPr>
                <w:ilvl w:val="0"/>
                <w:numId w:val="9"/>
              </w:numPr>
              <w:ind w:left="312" w:hanging="284"/>
              <w:rPr>
                <w:rFonts w:ascii="Times New Roman" w:hAnsi="Times New Roman"/>
                <w:sz w:val="20"/>
                <w:szCs w:val="20"/>
                <w:lang w:eastAsia="lv-LV"/>
              </w:rPr>
            </w:pPr>
            <w:r w:rsidRPr="00F745A6">
              <w:rPr>
                <w:rFonts w:ascii="Times New Roman" w:hAnsi="Times New Roman"/>
                <w:sz w:val="20"/>
                <w:szCs w:val="20"/>
                <w:lang w:eastAsia="lv-LV"/>
              </w:rPr>
              <w:t>iegūta akadēmiskā izglītība (vismaz bakalaura grāds) vai otrā līmeņa profesionālā augstākā izglītība datorzinātnēs vai inženierzinātnēs, vai līdzvērtīga izglītība, kas iegūta ārvalstīs (šajā gadījumā iesniedzot dokumentus vai paskaidrojumu, kas pierāda, ka iegūtā izglītība ir līdzvērtīga nolikumā izvirzītajām prasībām);</w:t>
            </w:r>
          </w:p>
          <w:p w:rsidR="00532F6D" w:rsidRPr="00F745A6" w:rsidRDefault="00532F6D" w:rsidP="009365A0">
            <w:pPr>
              <w:pStyle w:val="ListParagraph"/>
              <w:widowControl w:val="0"/>
              <w:numPr>
                <w:ilvl w:val="0"/>
                <w:numId w:val="9"/>
              </w:numPr>
              <w:ind w:left="312" w:hanging="284"/>
              <w:rPr>
                <w:rFonts w:ascii="Times New Roman" w:hAnsi="Times New Roman"/>
                <w:sz w:val="20"/>
                <w:szCs w:val="20"/>
                <w:lang w:eastAsia="lv-LV"/>
              </w:rPr>
            </w:pPr>
            <w:r w:rsidRPr="00F745A6">
              <w:rPr>
                <w:rFonts w:ascii="Times New Roman" w:hAnsi="Times New Roman"/>
                <w:sz w:val="20"/>
                <w:szCs w:val="20"/>
                <w:lang w:eastAsia="lv-LV"/>
              </w:rPr>
              <w:t>iepriekšējo 3 (trīs) gadu laikā (2017., 2018., 2019. un 2020.gadā līdz piedāvājuma iesniegšanas dienai) ir praktiska pieredze kā programmētājam informācijas sistēmas/-u vai to papildinājumu izstrādes projektā/-os, kur kopējais projekta/-u finanšu kopējais apjoms ir ne mazāks par EUR 3</w:t>
            </w:r>
            <w:r>
              <w:rPr>
                <w:rFonts w:ascii="Times New Roman" w:hAnsi="Times New Roman"/>
                <w:sz w:val="20"/>
                <w:szCs w:val="20"/>
                <w:lang w:eastAsia="lv-LV"/>
              </w:rPr>
              <w:t>0</w:t>
            </w:r>
            <w:r w:rsidRPr="00F745A6">
              <w:rPr>
                <w:rFonts w:ascii="Times New Roman" w:hAnsi="Times New Roman"/>
                <w:sz w:val="20"/>
                <w:szCs w:val="20"/>
                <w:lang w:eastAsia="lv-LV"/>
              </w:rPr>
              <w:t> 000,00 (trīsdesmit tūkstoši euro, nulle centi) bez PVN.</w:t>
            </w:r>
          </w:p>
        </w:tc>
        <w:tc>
          <w:tcPr>
            <w:tcW w:w="3265" w:type="dxa"/>
            <w:vMerge/>
            <w:shd w:val="clear" w:color="auto" w:fill="auto"/>
          </w:tcPr>
          <w:p w:rsidR="00532F6D" w:rsidRPr="00E2673D" w:rsidRDefault="00532F6D" w:rsidP="009365A0">
            <w:pPr>
              <w:tabs>
                <w:tab w:val="left" w:pos="741"/>
              </w:tabs>
              <w:rPr>
                <w:sz w:val="20"/>
                <w:highlight w:val="yellow"/>
              </w:rPr>
            </w:pPr>
          </w:p>
        </w:tc>
      </w:tr>
      <w:tr w:rsidR="00532F6D" w:rsidRPr="00E2673D" w:rsidTr="009365A0">
        <w:trPr>
          <w:trHeight w:val="843"/>
        </w:trPr>
        <w:tc>
          <w:tcPr>
            <w:tcW w:w="567" w:type="dxa"/>
          </w:tcPr>
          <w:p w:rsidR="00532F6D" w:rsidRPr="00E2673D" w:rsidRDefault="00532F6D" w:rsidP="009365A0">
            <w:pPr>
              <w:widowControl w:val="0"/>
              <w:jc w:val="both"/>
              <w:rPr>
                <w:sz w:val="20"/>
              </w:rPr>
            </w:pPr>
            <w:r>
              <w:rPr>
                <w:sz w:val="20"/>
              </w:rPr>
              <w:t>3.3.</w:t>
            </w:r>
          </w:p>
        </w:tc>
        <w:tc>
          <w:tcPr>
            <w:tcW w:w="5807" w:type="dxa"/>
            <w:shd w:val="clear" w:color="auto" w:fill="auto"/>
          </w:tcPr>
          <w:p w:rsidR="00532F6D" w:rsidRPr="00F745A6" w:rsidRDefault="00532F6D" w:rsidP="009365A0">
            <w:pPr>
              <w:widowControl w:val="0"/>
              <w:jc w:val="both"/>
              <w:rPr>
                <w:sz w:val="20"/>
              </w:rPr>
            </w:pPr>
            <w:r w:rsidRPr="00F745A6">
              <w:rPr>
                <w:sz w:val="20"/>
              </w:rPr>
              <w:t>Vismaz 1 (vienu) testētāju, kuram ir:</w:t>
            </w:r>
          </w:p>
          <w:p w:rsidR="00532F6D" w:rsidRPr="00F745A6" w:rsidRDefault="00532F6D" w:rsidP="009365A0">
            <w:pPr>
              <w:pStyle w:val="ListParagraph"/>
              <w:widowControl w:val="0"/>
              <w:numPr>
                <w:ilvl w:val="0"/>
                <w:numId w:val="9"/>
              </w:numPr>
              <w:ind w:left="312" w:hanging="284"/>
              <w:rPr>
                <w:rFonts w:ascii="Times New Roman" w:hAnsi="Times New Roman"/>
                <w:sz w:val="20"/>
                <w:szCs w:val="20"/>
                <w:lang w:eastAsia="lv-LV"/>
              </w:rPr>
            </w:pPr>
            <w:r w:rsidRPr="00F745A6">
              <w:rPr>
                <w:rFonts w:ascii="Times New Roman" w:hAnsi="Times New Roman"/>
                <w:sz w:val="20"/>
                <w:szCs w:val="20"/>
                <w:lang w:eastAsia="lv-LV"/>
              </w:rPr>
              <w:t>iegūta akadēmiskā izglītība (vismaz bakalaura grāds) vai otrā līmeņa profesionālā augstākā izglītība datorzinātnēs vai inženierzinātnēs, vai līdzvērtīga izglītība, kas iegūta ārvalstīs (šajā gadījumā iesniedzot dokumentus vai paskaidrojumu, kas pierāda, ka iegūtā izglītība ir līdzvērtīga nolikumā izvirzītajām prasībām);</w:t>
            </w:r>
          </w:p>
          <w:p w:rsidR="00532F6D" w:rsidRPr="00F745A6" w:rsidRDefault="00532F6D" w:rsidP="009365A0">
            <w:pPr>
              <w:pStyle w:val="ListParagraph"/>
              <w:widowControl w:val="0"/>
              <w:numPr>
                <w:ilvl w:val="0"/>
                <w:numId w:val="9"/>
              </w:numPr>
              <w:ind w:left="312" w:hanging="284"/>
              <w:rPr>
                <w:rFonts w:ascii="Times New Roman" w:hAnsi="Times New Roman"/>
                <w:sz w:val="20"/>
                <w:szCs w:val="20"/>
                <w:lang w:eastAsia="lv-LV"/>
              </w:rPr>
            </w:pPr>
            <w:r w:rsidRPr="00F745A6">
              <w:rPr>
                <w:rFonts w:ascii="Times New Roman" w:hAnsi="Times New Roman"/>
                <w:sz w:val="20"/>
                <w:szCs w:val="20"/>
                <w:lang w:eastAsia="lv-LV"/>
              </w:rPr>
              <w:t>iepriekšējo 3 (trīs) gadu laikā līdz piedāvājuma iesniegšanas dienai (2017., 2018., 2019. un 2020.gads līdz piedāvājuma iesniegšanas dienai) ir praktiska pieredze kā testētājam informācijas sistēmas/-u vai to papildinājumu izstrādes projektā/-os, kur kopējais projekta/-u finanšu kopējais apjoms ir ne mazāks par EUR 3</w:t>
            </w:r>
            <w:r>
              <w:rPr>
                <w:rFonts w:ascii="Times New Roman" w:hAnsi="Times New Roman"/>
                <w:sz w:val="20"/>
                <w:szCs w:val="20"/>
                <w:lang w:eastAsia="lv-LV"/>
              </w:rPr>
              <w:t>0</w:t>
            </w:r>
            <w:r w:rsidRPr="00F745A6">
              <w:rPr>
                <w:rFonts w:ascii="Times New Roman" w:hAnsi="Times New Roman"/>
                <w:sz w:val="20"/>
                <w:szCs w:val="20"/>
                <w:lang w:eastAsia="lv-LV"/>
              </w:rPr>
              <w:t> 000,00 (trīsdesmit tūkstoši euro, nulle centi) bez PVN.</w:t>
            </w:r>
          </w:p>
        </w:tc>
        <w:tc>
          <w:tcPr>
            <w:tcW w:w="3265" w:type="dxa"/>
            <w:vMerge/>
            <w:shd w:val="clear" w:color="auto" w:fill="auto"/>
          </w:tcPr>
          <w:p w:rsidR="00532F6D" w:rsidRPr="00E2673D" w:rsidRDefault="00532F6D" w:rsidP="009365A0">
            <w:pPr>
              <w:tabs>
                <w:tab w:val="left" w:pos="741"/>
              </w:tabs>
              <w:rPr>
                <w:sz w:val="20"/>
                <w:highlight w:val="yellow"/>
              </w:rPr>
            </w:pPr>
          </w:p>
        </w:tc>
      </w:tr>
      <w:tr w:rsidR="00532F6D" w:rsidRPr="00E2673D" w:rsidTr="009365A0">
        <w:trPr>
          <w:trHeight w:val="843"/>
        </w:trPr>
        <w:tc>
          <w:tcPr>
            <w:tcW w:w="567" w:type="dxa"/>
          </w:tcPr>
          <w:p w:rsidR="00532F6D" w:rsidRPr="00E2673D" w:rsidRDefault="00532F6D" w:rsidP="009365A0">
            <w:pPr>
              <w:widowControl w:val="0"/>
              <w:jc w:val="both"/>
              <w:rPr>
                <w:sz w:val="20"/>
              </w:rPr>
            </w:pPr>
            <w:r>
              <w:rPr>
                <w:sz w:val="20"/>
              </w:rPr>
              <w:t>3.4.</w:t>
            </w:r>
          </w:p>
        </w:tc>
        <w:tc>
          <w:tcPr>
            <w:tcW w:w="5807" w:type="dxa"/>
            <w:shd w:val="clear" w:color="auto" w:fill="auto"/>
          </w:tcPr>
          <w:p w:rsidR="00532F6D" w:rsidRPr="00F745A6" w:rsidRDefault="00532F6D" w:rsidP="009365A0">
            <w:pPr>
              <w:widowControl w:val="0"/>
              <w:rPr>
                <w:sz w:val="20"/>
              </w:rPr>
            </w:pPr>
            <w:r w:rsidRPr="00F745A6">
              <w:rPr>
                <w:sz w:val="20"/>
              </w:rPr>
              <w:t>Vismaz 1 (vienu) sistēmanalītiķi, kuram ir:</w:t>
            </w:r>
          </w:p>
          <w:p w:rsidR="00532F6D" w:rsidRPr="00F745A6" w:rsidRDefault="00532F6D" w:rsidP="009365A0">
            <w:pPr>
              <w:pStyle w:val="ListParagraph"/>
              <w:widowControl w:val="0"/>
              <w:numPr>
                <w:ilvl w:val="0"/>
                <w:numId w:val="9"/>
              </w:numPr>
              <w:ind w:left="312" w:hanging="284"/>
              <w:rPr>
                <w:rFonts w:ascii="Times New Roman" w:hAnsi="Times New Roman"/>
                <w:sz w:val="20"/>
                <w:szCs w:val="20"/>
                <w:lang w:eastAsia="lv-LV"/>
              </w:rPr>
            </w:pPr>
            <w:r w:rsidRPr="00F745A6">
              <w:rPr>
                <w:rFonts w:ascii="Times New Roman" w:hAnsi="Times New Roman"/>
                <w:sz w:val="20"/>
                <w:szCs w:val="20"/>
                <w:lang w:eastAsia="lv-LV"/>
              </w:rPr>
              <w:t>iegūta akadēmiskā izglītība (vismaz bakalaura grāds) vai otrā līmeņa profesionālā augstākā izglītība datorzinātnēs vai inženierzinātnēs, vai līdzvērtīga izglītība, kas iegūta ārvalstīs (šajā gadījumā iesniedzot dokumentus vai paskaidrojumu, kas pierāda, ka iegūtā izglītība ir līdzvērtīga nolikumā izvirzītajām prasībām);</w:t>
            </w:r>
          </w:p>
          <w:p w:rsidR="00532F6D" w:rsidRPr="00F745A6" w:rsidRDefault="00532F6D" w:rsidP="009365A0">
            <w:pPr>
              <w:pStyle w:val="ListParagraph"/>
              <w:widowControl w:val="0"/>
              <w:numPr>
                <w:ilvl w:val="0"/>
                <w:numId w:val="9"/>
              </w:numPr>
              <w:ind w:left="312" w:hanging="284"/>
              <w:rPr>
                <w:rFonts w:ascii="Times New Roman" w:hAnsi="Times New Roman"/>
                <w:sz w:val="20"/>
                <w:szCs w:val="20"/>
                <w:lang w:eastAsia="lv-LV"/>
              </w:rPr>
            </w:pPr>
            <w:r w:rsidRPr="00F745A6">
              <w:rPr>
                <w:rFonts w:ascii="Times New Roman" w:hAnsi="Times New Roman"/>
                <w:sz w:val="20"/>
                <w:szCs w:val="20"/>
                <w:lang w:eastAsia="lv-LV"/>
              </w:rPr>
              <w:t>iepriekšējo 3 (trīs) gadu laikā (2017., 2018., 2019. un 2020.gads līdz piedāvājuma iesniegšanas dienai) ir praktiska pieredze kā sistēmanalītiķim informācijas sistēmas/-u vai to papildinājumu izstrādes projektā/-os, kur kopējais projekta/-u finanšu apjoms  ir ne mazāks par EUR 3</w:t>
            </w:r>
            <w:r>
              <w:rPr>
                <w:rFonts w:ascii="Times New Roman" w:hAnsi="Times New Roman"/>
                <w:sz w:val="20"/>
                <w:szCs w:val="20"/>
                <w:lang w:eastAsia="lv-LV"/>
              </w:rPr>
              <w:t>0</w:t>
            </w:r>
            <w:r w:rsidRPr="00F745A6">
              <w:rPr>
                <w:rFonts w:ascii="Times New Roman" w:hAnsi="Times New Roman"/>
                <w:sz w:val="20"/>
                <w:szCs w:val="20"/>
                <w:lang w:eastAsia="lv-LV"/>
              </w:rPr>
              <w:t> 000,00 (trīsdesmit tūkstoši euro, nulle centi) bez PVN.</w:t>
            </w:r>
          </w:p>
        </w:tc>
        <w:tc>
          <w:tcPr>
            <w:tcW w:w="3265" w:type="dxa"/>
            <w:vMerge/>
            <w:shd w:val="clear" w:color="auto" w:fill="auto"/>
          </w:tcPr>
          <w:p w:rsidR="00532F6D" w:rsidRPr="00E2673D" w:rsidRDefault="00532F6D" w:rsidP="009365A0">
            <w:pPr>
              <w:tabs>
                <w:tab w:val="left" w:pos="741"/>
              </w:tabs>
              <w:rPr>
                <w:sz w:val="20"/>
                <w:highlight w:val="yellow"/>
              </w:rPr>
            </w:pPr>
          </w:p>
        </w:tc>
      </w:tr>
    </w:tbl>
    <w:p w:rsidR="00532F6D" w:rsidRPr="009C3310" w:rsidRDefault="00532F6D" w:rsidP="00532F6D">
      <w:pPr>
        <w:numPr>
          <w:ilvl w:val="1"/>
          <w:numId w:val="1"/>
        </w:numPr>
        <w:tabs>
          <w:tab w:val="num" w:pos="900"/>
        </w:tabs>
        <w:spacing w:before="120"/>
        <w:ind w:left="900" w:hanging="529"/>
        <w:jc w:val="both"/>
        <w:rPr>
          <w:szCs w:val="24"/>
        </w:rPr>
      </w:pPr>
      <w:r w:rsidRPr="009C3310">
        <w:rPr>
          <w:szCs w:val="24"/>
        </w:rPr>
        <w:t>Pretendenta pieteikums dalībai tirgus izpētē (atlasē) atbilstoši pielikuma Nr.2 formai. Pieteikumu paraksta Pretendenta pārstāvēttiesīgā persona vai pilnvarota persona.</w:t>
      </w:r>
    </w:p>
    <w:p w:rsidR="00532F6D" w:rsidRPr="009C3310" w:rsidRDefault="00532F6D" w:rsidP="00532F6D">
      <w:pPr>
        <w:numPr>
          <w:ilvl w:val="1"/>
          <w:numId w:val="1"/>
        </w:numPr>
        <w:tabs>
          <w:tab w:val="num" w:pos="900"/>
        </w:tabs>
        <w:ind w:left="900" w:hanging="529"/>
        <w:jc w:val="both"/>
        <w:rPr>
          <w:szCs w:val="24"/>
        </w:rPr>
      </w:pPr>
      <w:r w:rsidRPr="009C3310">
        <w:rPr>
          <w:szCs w:val="24"/>
        </w:rPr>
        <w:t>Pilnvara, kas apliecina pilnvarotās personas tiesības parakstīt Pretendenta piedāvājumu un/ vai tajā iekļautos dokumentus, ja piedāvājumu un/ vai dokumentus paraksta pilnvarota persona.</w:t>
      </w:r>
    </w:p>
    <w:p w:rsidR="00532F6D" w:rsidRPr="009C3310" w:rsidRDefault="00532F6D" w:rsidP="00532F6D">
      <w:pPr>
        <w:numPr>
          <w:ilvl w:val="1"/>
          <w:numId w:val="1"/>
        </w:numPr>
        <w:tabs>
          <w:tab w:val="num" w:pos="900"/>
        </w:tabs>
        <w:ind w:left="900" w:hanging="529"/>
        <w:jc w:val="both"/>
        <w:rPr>
          <w:szCs w:val="24"/>
        </w:rPr>
      </w:pPr>
      <w:bookmarkStart w:id="22" w:name="_Ref481410588"/>
      <w:r w:rsidRPr="009C3310">
        <w:rPr>
          <w:szCs w:val="24"/>
        </w:rPr>
        <w:lastRenderedPageBreak/>
        <w:t>Ārvalstīs reģistrētam Pretendentam izsniegta dokumenta kopija, kas apliecina, ka Pretendents, personu apvienības dalībnieki un apakšuzņēmēji ir reģistrēti likumā noteiktajā kārtībā. Ja attiecīgajā valstī netiek izsniegti šāds dokuments, Pretendents norāda ārvalsts kompetentās institūcijas interneta vietnes adresi, kurā Pasūtītājs var pārliecināties par Pretendenta atbilstību minētajai prasībai. Latvijā reģistrēta Pretendenta atbilstību minētajai prasībai Pasūtītājs pārbaudīs publiski pieejamās datu bāzēs vai citos publiski pieejamos avotos</w:t>
      </w:r>
      <w:bookmarkEnd w:id="22"/>
      <w:r w:rsidRPr="009C3310">
        <w:rPr>
          <w:szCs w:val="24"/>
        </w:rPr>
        <w:t>.</w:t>
      </w:r>
      <w:bookmarkStart w:id="23" w:name="_Ref482199481"/>
    </w:p>
    <w:p w:rsidR="00532F6D" w:rsidRPr="009C3310" w:rsidRDefault="00532F6D" w:rsidP="00532F6D">
      <w:pPr>
        <w:numPr>
          <w:ilvl w:val="1"/>
          <w:numId w:val="1"/>
        </w:numPr>
        <w:tabs>
          <w:tab w:val="num" w:pos="900"/>
        </w:tabs>
        <w:ind w:left="900" w:hanging="529"/>
        <w:jc w:val="both"/>
        <w:rPr>
          <w:szCs w:val="24"/>
        </w:rPr>
      </w:pPr>
      <w:r w:rsidRPr="009C3310">
        <w:rPr>
          <w:szCs w:val="24"/>
        </w:rPr>
        <w:t>Gadījumā, ja piedāvājumu iesniedz personu apvienība, Pretendentam jāiesniedz atlases dokumenti par katru personu apvienības dalībnieku un  piedāvājumam pievieno visu dalībnieku parakstītu vienošanos par kopīga piedāvājuma iesniegšanu, kurā noteikts pilnvarojums vienam no personu apvienības dalībniekiem Pretendenta vārdā iesniegt piedāvājumu (pilnvarots parakstīt piedāvājumu, pakalpojuma līgumu un citus dokumentus, saņemt un izdot rīkojumus dalībnieku vārdā, un ar kuru notiks visi maksājumi). Vienošanās dokumentā jānorāda katra dalībnieka uzņemtās saistības attiecībā uz dalību līguma izpildē un tā daļa (procentos) un atbildības sadalījums.</w:t>
      </w:r>
      <w:bookmarkStart w:id="24" w:name="_Ref481337543"/>
    </w:p>
    <w:p w:rsidR="00532F6D" w:rsidRPr="009C3310" w:rsidRDefault="00532F6D" w:rsidP="00532F6D">
      <w:pPr>
        <w:numPr>
          <w:ilvl w:val="1"/>
          <w:numId w:val="1"/>
        </w:numPr>
        <w:tabs>
          <w:tab w:val="num" w:pos="900"/>
        </w:tabs>
        <w:ind w:left="900" w:hanging="529"/>
        <w:jc w:val="both"/>
        <w:rPr>
          <w:szCs w:val="24"/>
        </w:rPr>
      </w:pPr>
      <w:r w:rsidRPr="009C3310">
        <w:rPr>
          <w:szCs w:val="24"/>
        </w:rPr>
        <w:t>Ja Pretendents līguma izpildē paredz iesaistīt apakšuzņēmējus, Pretendents iesniedz apakšuzņēmēja paraksttiesīgas amatpersonas vai tās pilnvarotas personas parakstītu apliecinājumu (apliecinājums vai vienošanās) par to, ka apakšuzņēmējs piekrīt sadarbībai gadījumā, ja Pasūtītājs izvēlēsies Pretendenta piedāvājumu pakalpojuma līguma slēgšanai, un kurā nepārprotami norādītas apakšuzņēmēja uzņemtās saistības attiecībā uz dalību līguma izpildē Pretendents ir atbildīgs par darba veikšanu neatkarīgi no apakšuzņēmējiem nodotās darba daļas lieluma.</w:t>
      </w:r>
      <w:bookmarkEnd w:id="24"/>
    </w:p>
    <w:p w:rsidR="00532F6D" w:rsidRPr="009C3310" w:rsidRDefault="00532F6D" w:rsidP="00532F6D">
      <w:pPr>
        <w:numPr>
          <w:ilvl w:val="1"/>
          <w:numId w:val="1"/>
        </w:numPr>
        <w:tabs>
          <w:tab w:val="num" w:pos="900"/>
        </w:tabs>
        <w:ind w:left="900" w:hanging="529"/>
        <w:jc w:val="both"/>
        <w:rPr>
          <w:szCs w:val="24"/>
        </w:rPr>
      </w:pPr>
      <w:r w:rsidRPr="009C3310">
        <w:rPr>
          <w:b/>
          <w:szCs w:val="24"/>
        </w:rPr>
        <w:t>Tehniskais piedāvājums</w:t>
      </w:r>
      <w:r w:rsidRPr="009C3310">
        <w:rPr>
          <w:szCs w:val="24"/>
        </w:rPr>
        <w:t xml:space="preserve"> – Pretendenta parakstīts tehniskā piedāvājuma detalizēts apraksts saskaņā ar Tehniskajā specifikācijā</w:t>
      </w:r>
      <w:r w:rsidRPr="009C3310">
        <w:rPr>
          <w:b/>
          <w:szCs w:val="24"/>
        </w:rPr>
        <w:t xml:space="preserve"> </w:t>
      </w:r>
      <w:r w:rsidRPr="009C3310">
        <w:rPr>
          <w:szCs w:val="24"/>
        </w:rPr>
        <w:t>(pielikums Nr.1)</w:t>
      </w:r>
      <w:r w:rsidRPr="009C3310">
        <w:rPr>
          <w:b/>
          <w:szCs w:val="24"/>
        </w:rPr>
        <w:t xml:space="preserve"> </w:t>
      </w:r>
      <w:r w:rsidRPr="009C3310">
        <w:rPr>
          <w:szCs w:val="24"/>
        </w:rPr>
        <w:t xml:space="preserve">noteiktajām prasībām. </w:t>
      </w:r>
      <w:r w:rsidRPr="009C3310">
        <w:rPr>
          <w:szCs w:val="24"/>
          <w:u w:val="single"/>
        </w:rPr>
        <w:t>Tehniskajā piedāvājumā jānorāda precīza informācija, nelietojot tādus apzīmējumus kā “atbilst”, “ne mazāk”, “ne vairāk” utt.</w:t>
      </w:r>
      <w:bookmarkStart w:id="25" w:name="_Ref140315793"/>
      <w:bookmarkEnd w:id="23"/>
    </w:p>
    <w:p w:rsidR="00532F6D" w:rsidRPr="009C3310" w:rsidRDefault="00532F6D" w:rsidP="00532F6D">
      <w:pPr>
        <w:numPr>
          <w:ilvl w:val="1"/>
          <w:numId w:val="1"/>
        </w:numPr>
        <w:tabs>
          <w:tab w:val="num" w:pos="900"/>
        </w:tabs>
        <w:ind w:left="900" w:hanging="529"/>
        <w:jc w:val="both"/>
        <w:rPr>
          <w:szCs w:val="24"/>
        </w:rPr>
      </w:pPr>
      <w:r w:rsidRPr="009C3310">
        <w:rPr>
          <w:b/>
          <w:szCs w:val="24"/>
        </w:rPr>
        <w:t>Finanšu piedāvājums</w:t>
      </w:r>
      <w:r w:rsidRPr="009C3310">
        <w:rPr>
          <w:szCs w:val="24"/>
        </w:rPr>
        <w:t xml:space="preserve"> atbilstoši pielikuma Nr.6 formai.</w:t>
      </w:r>
      <w:r w:rsidRPr="009C3310">
        <w:rPr>
          <w:b/>
          <w:szCs w:val="24"/>
        </w:rPr>
        <w:t xml:space="preserve"> </w:t>
      </w:r>
      <w:r w:rsidRPr="009C3310">
        <w:rPr>
          <w:bCs/>
          <w:szCs w:val="24"/>
        </w:rPr>
        <w:t>C</w:t>
      </w:r>
      <w:r w:rsidRPr="009C3310">
        <w:rPr>
          <w:szCs w:val="24"/>
        </w:rPr>
        <w:t xml:space="preserve">enas norāda </w:t>
      </w:r>
      <w:r w:rsidRPr="009C3310">
        <w:rPr>
          <w:i/>
          <w:szCs w:val="24"/>
        </w:rPr>
        <w:t>euro</w:t>
      </w:r>
      <w:r w:rsidRPr="009C3310">
        <w:rPr>
          <w:szCs w:val="24"/>
        </w:rPr>
        <w:t xml:space="preserve"> (EUR), noapaļojot līdz 2 (diviem) cipariem aiz komata. Cenā ietver visus Tehniskajā specifikācijā noteiktos pakalpojumus un ar tiem saistītos izdevumus, un citas izmaksas, kuras rodas Pretendentam, sniedzot pakalpojumus</w:t>
      </w:r>
      <w:bookmarkEnd w:id="25"/>
      <w:r w:rsidRPr="009C3310">
        <w:rPr>
          <w:szCs w:val="24"/>
        </w:rPr>
        <w:t>.</w:t>
      </w:r>
    </w:p>
    <w:p w:rsidR="00532F6D" w:rsidRPr="009C3310" w:rsidRDefault="00532F6D" w:rsidP="00532F6D">
      <w:pPr>
        <w:pStyle w:val="Heading2"/>
        <w:numPr>
          <w:ilvl w:val="0"/>
          <w:numId w:val="1"/>
        </w:numPr>
        <w:tabs>
          <w:tab w:val="clear" w:pos="426"/>
          <w:tab w:val="clear" w:pos="720"/>
        </w:tabs>
        <w:spacing w:before="120"/>
        <w:ind w:left="360"/>
        <w:jc w:val="both"/>
        <w:rPr>
          <w:b/>
          <w:szCs w:val="24"/>
          <w:lang w:val="lv-LV"/>
        </w:rPr>
      </w:pPr>
      <w:bookmarkStart w:id="26" w:name="_Toc26600588"/>
      <w:r w:rsidRPr="009C3310">
        <w:rPr>
          <w:b/>
          <w:szCs w:val="24"/>
          <w:lang w:val="lv-LV"/>
        </w:rPr>
        <w:t>Piedāvājumu vērtēšana un lēmuma pieņemšana</w:t>
      </w:r>
      <w:bookmarkEnd w:id="26"/>
    </w:p>
    <w:p w:rsidR="00532F6D" w:rsidRPr="009C3310" w:rsidRDefault="00532F6D" w:rsidP="00532F6D">
      <w:pPr>
        <w:numPr>
          <w:ilvl w:val="1"/>
          <w:numId w:val="1"/>
        </w:numPr>
        <w:tabs>
          <w:tab w:val="num" w:pos="900"/>
        </w:tabs>
        <w:ind w:left="900" w:hanging="529"/>
        <w:jc w:val="both"/>
        <w:rPr>
          <w:szCs w:val="24"/>
        </w:rPr>
      </w:pPr>
      <w:r w:rsidRPr="009C3310">
        <w:rPr>
          <w:szCs w:val="24"/>
        </w:rPr>
        <w:t>Piedāvājumu noformējuma pārbaudi, Pretendentu atlasi (atbilstoši noteiktajām piedāvājuma noformējuma un kvalifikācijas prasībām), tehnisko piedāvājumu atbilstības pārbaudi un piedāvājuma izvēli saskaņā ar izraudzīto piedāvājuma izvēles kritēriju – saimnieciski izdevīgākais piedāvājums, vērtējot cenu un piedāvājuma kvalitāti (turpmāk tekstā – Piedāvājumu vērtēšanu) komisija veic slēgtā sēdē.</w:t>
      </w:r>
    </w:p>
    <w:p w:rsidR="00532F6D" w:rsidRPr="009C3310" w:rsidRDefault="00532F6D" w:rsidP="00532F6D">
      <w:pPr>
        <w:numPr>
          <w:ilvl w:val="1"/>
          <w:numId w:val="1"/>
        </w:numPr>
        <w:tabs>
          <w:tab w:val="num" w:pos="900"/>
        </w:tabs>
        <w:ind w:left="900" w:hanging="529"/>
        <w:jc w:val="both"/>
        <w:rPr>
          <w:szCs w:val="24"/>
        </w:rPr>
      </w:pPr>
      <w:r w:rsidRPr="009C3310">
        <w:rPr>
          <w:szCs w:val="24"/>
        </w:rPr>
        <w:t>Komisija izvēlas saimnieciski izdevīgāko piedāvājumu atbilstoši šādiem piedāvājuma vērtēšanas kritērijiem:</w:t>
      </w: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245"/>
        <w:gridCol w:w="3402"/>
      </w:tblGrid>
      <w:tr w:rsidR="00532F6D" w:rsidRPr="000776BC" w:rsidTr="000776BC">
        <w:tc>
          <w:tcPr>
            <w:tcW w:w="425" w:type="dxa"/>
            <w:shd w:val="clear" w:color="auto" w:fill="E0E0E0"/>
            <w:vAlign w:val="center"/>
            <w:hideMark/>
          </w:tcPr>
          <w:p w:rsidR="00532F6D" w:rsidRPr="000776BC" w:rsidRDefault="00532F6D" w:rsidP="009365A0">
            <w:pPr>
              <w:pStyle w:val="tabletext"/>
              <w:snapToGrid w:val="0"/>
              <w:jc w:val="center"/>
              <w:rPr>
                <w:b/>
              </w:rPr>
            </w:pPr>
            <w:r w:rsidRPr="000776BC">
              <w:rPr>
                <w:b/>
              </w:rPr>
              <w:t>№</w:t>
            </w:r>
          </w:p>
        </w:tc>
        <w:tc>
          <w:tcPr>
            <w:tcW w:w="5245" w:type="dxa"/>
            <w:shd w:val="clear" w:color="auto" w:fill="E0E0E0"/>
            <w:tcMar>
              <w:top w:w="0" w:type="dxa"/>
              <w:left w:w="0" w:type="dxa"/>
              <w:bottom w:w="0" w:type="dxa"/>
              <w:right w:w="0" w:type="dxa"/>
            </w:tcMar>
            <w:vAlign w:val="center"/>
            <w:hideMark/>
          </w:tcPr>
          <w:p w:rsidR="00532F6D" w:rsidRPr="000776BC" w:rsidRDefault="00532F6D" w:rsidP="009365A0">
            <w:pPr>
              <w:pStyle w:val="tabletext"/>
              <w:snapToGrid w:val="0"/>
              <w:jc w:val="center"/>
              <w:rPr>
                <w:b/>
              </w:rPr>
            </w:pPr>
            <w:r w:rsidRPr="000776BC">
              <w:rPr>
                <w:b/>
              </w:rPr>
              <w:t>Vērtējamais kritērijs</w:t>
            </w:r>
          </w:p>
        </w:tc>
        <w:tc>
          <w:tcPr>
            <w:tcW w:w="3402" w:type="dxa"/>
            <w:shd w:val="clear" w:color="auto" w:fill="E0E0E0"/>
            <w:tcMar>
              <w:top w:w="0" w:type="dxa"/>
              <w:left w:w="0" w:type="dxa"/>
              <w:bottom w:w="0" w:type="dxa"/>
              <w:right w:w="0" w:type="dxa"/>
            </w:tcMar>
            <w:vAlign w:val="center"/>
            <w:hideMark/>
          </w:tcPr>
          <w:p w:rsidR="00532F6D" w:rsidRPr="000776BC" w:rsidRDefault="00532F6D" w:rsidP="009365A0">
            <w:pPr>
              <w:pStyle w:val="tabletext"/>
              <w:snapToGrid w:val="0"/>
              <w:jc w:val="center"/>
              <w:rPr>
                <w:b/>
              </w:rPr>
            </w:pPr>
            <w:r w:rsidRPr="000776BC">
              <w:rPr>
                <w:b/>
              </w:rPr>
              <w:t>Maksimālais punktu skaits</w:t>
            </w:r>
          </w:p>
        </w:tc>
      </w:tr>
      <w:tr w:rsidR="00532F6D" w:rsidRPr="000776BC" w:rsidTr="000776BC">
        <w:tc>
          <w:tcPr>
            <w:tcW w:w="425" w:type="dxa"/>
            <w:hideMark/>
          </w:tcPr>
          <w:p w:rsidR="00532F6D" w:rsidRPr="000776BC" w:rsidRDefault="00532F6D" w:rsidP="009365A0">
            <w:pPr>
              <w:pStyle w:val="tabletext"/>
              <w:snapToGrid w:val="0"/>
            </w:pPr>
            <w:r w:rsidRPr="000776BC">
              <w:t>1.</w:t>
            </w:r>
          </w:p>
        </w:tc>
        <w:tc>
          <w:tcPr>
            <w:tcW w:w="5245" w:type="dxa"/>
            <w:tcMar>
              <w:top w:w="0" w:type="dxa"/>
              <w:left w:w="0" w:type="dxa"/>
              <w:bottom w:w="0" w:type="dxa"/>
              <w:right w:w="0" w:type="dxa"/>
            </w:tcMar>
            <w:hideMark/>
          </w:tcPr>
          <w:p w:rsidR="00532F6D" w:rsidRPr="000776BC" w:rsidRDefault="00532F6D" w:rsidP="009365A0">
            <w:pPr>
              <w:pStyle w:val="tabletext"/>
              <w:snapToGrid w:val="0"/>
              <w:ind w:left="148"/>
              <w:jc w:val="left"/>
            </w:pPr>
            <w:r w:rsidRPr="000776BC">
              <w:t>Piedāvājuma cena (finanšu piedāvājums)</w:t>
            </w:r>
          </w:p>
        </w:tc>
        <w:tc>
          <w:tcPr>
            <w:tcW w:w="3402" w:type="dxa"/>
            <w:tcMar>
              <w:top w:w="0" w:type="dxa"/>
              <w:left w:w="0" w:type="dxa"/>
              <w:bottom w:w="0" w:type="dxa"/>
              <w:right w:w="0" w:type="dxa"/>
            </w:tcMar>
            <w:vAlign w:val="center"/>
            <w:hideMark/>
          </w:tcPr>
          <w:p w:rsidR="00532F6D" w:rsidRPr="000776BC" w:rsidRDefault="00532F6D" w:rsidP="009365A0">
            <w:pPr>
              <w:pStyle w:val="tabletext"/>
              <w:snapToGrid w:val="0"/>
              <w:jc w:val="center"/>
            </w:pPr>
            <w:r w:rsidRPr="000776BC">
              <w:t>50 punkti</w:t>
            </w:r>
          </w:p>
        </w:tc>
      </w:tr>
      <w:tr w:rsidR="00532F6D" w:rsidRPr="000776BC" w:rsidTr="000776BC">
        <w:tc>
          <w:tcPr>
            <w:tcW w:w="425" w:type="dxa"/>
            <w:hideMark/>
          </w:tcPr>
          <w:p w:rsidR="00532F6D" w:rsidRPr="000776BC" w:rsidRDefault="00532F6D" w:rsidP="009365A0">
            <w:pPr>
              <w:pStyle w:val="tabletext"/>
              <w:snapToGrid w:val="0"/>
            </w:pPr>
            <w:r w:rsidRPr="000776BC">
              <w:t>2.</w:t>
            </w:r>
          </w:p>
        </w:tc>
        <w:tc>
          <w:tcPr>
            <w:tcW w:w="5245" w:type="dxa"/>
            <w:tcMar>
              <w:top w:w="0" w:type="dxa"/>
              <w:left w:w="0" w:type="dxa"/>
              <w:bottom w:w="0" w:type="dxa"/>
              <w:right w:w="0" w:type="dxa"/>
            </w:tcMar>
            <w:hideMark/>
          </w:tcPr>
          <w:p w:rsidR="00532F6D" w:rsidRPr="000776BC" w:rsidRDefault="00532F6D" w:rsidP="009365A0">
            <w:pPr>
              <w:pStyle w:val="tabletext"/>
              <w:snapToGrid w:val="0"/>
              <w:ind w:left="148"/>
              <w:jc w:val="left"/>
            </w:pPr>
            <w:r w:rsidRPr="000776BC">
              <w:t>Piedāvājuma kvalitāte (tehniskais piedāvājums)</w:t>
            </w:r>
          </w:p>
        </w:tc>
        <w:tc>
          <w:tcPr>
            <w:tcW w:w="3402" w:type="dxa"/>
            <w:tcMar>
              <w:top w:w="0" w:type="dxa"/>
              <w:left w:w="0" w:type="dxa"/>
              <w:bottom w:w="0" w:type="dxa"/>
              <w:right w:w="0" w:type="dxa"/>
            </w:tcMar>
            <w:vAlign w:val="center"/>
            <w:hideMark/>
          </w:tcPr>
          <w:p w:rsidR="00532F6D" w:rsidRPr="000776BC" w:rsidRDefault="00532F6D" w:rsidP="009365A0">
            <w:pPr>
              <w:pStyle w:val="tabletext"/>
              <w:snapToGrid w:val="0"/>
              <w:jc w:val="center"/>
            </w:pPr>
            <w:r w:rsidRPr="000776BC">
              <w:t>50 punkti</w:t>
            </w:r>
          </w:p>
        </w:tc>
      </w:tr>
      <w:tr w:rsidR="00532F6D" w:rsidRPr="000776BC" w:rsidTr="000776BC">
        <w:tc>
          <w:tcPr>
            <w:tcW w:w="5670" w:type="dxa"/>
            <w:gridSpan w:val="2"/>
            <w:hideMark/>
          </w:tcPr>
          <w:p w:rsidR="00532F6D" w:rsidRPr="000776BC" w:rsidRDefault="00532F6D" w:rsidP="009365A0">
            <w:pPr>
              <w:pStyle w:val="tabletext"/>
              <w:snapToGrid w:val="0"/>
              <w:ind w:left="125"/>
              <w:jc w:val="right"/>
              <w:rPr>
                <w:b/>
              </w:rPr>
            </w:pPr>
            <w:r w:rsidRPr="000776BC">
              <w:rPr>
                <w:b/>
              </w:rPr>
              <w:t>Kopā</w:t>
            </w:r>
          </w:p>
        </w:tc>
        <w:tc>
          <w:tcPr>
            <w:tcW w:w="3402" w:type="dxa"/>
            <w:tcMar>
              <w:top w:w="0" w:type="dxa"/>
              <w:left w:w="0" w:type="dxa"/>
              <w:bottom w:w="0" w:type="dxa"/>
              <w:right w:w="0" w:type="dxa"/>
            </w:tcMar>
            <w:vAlign w:val="center"/>
            <w:hideMark/>
          </w:tcPr>
          <w:p w:rsidR="00532F6D" w:rsidRPr="000776BC" w:rsidRDefault="00532F6D" w:rsidP="009365A0">
            <w:pPr>
              <w:pStyle w:val="tabletext"/>
              <w:snapToGrid w:val="0"/>
              <w:ind w:left="309"/>
              <w:rPr>
                <w:b/>
              </w:rPr>
            </w:pPr>
            <w:r w:rsidRPr="000776BC">
              <w:rPr>
                <w:b/>
              </w:rPr>
              <w:t>100 punkti</w:t>
            </w:r>
          </w:p>
        </w:tc>
      </w:tr>
    </w:tbl>
    <w:p w:rsidR="00532F6D" w:rsidRPr="009C3310" w:rsidRDefault="00532F6D" w:rsidP="00532F6D">
      <w:pPr>
        <w:numPr>
          <w:ilvl w:val="1"/>
          <w:numId w:val="1"/>
        </w:numPr>
        <w:tabs>
          <w:tab w:val="num" w:pos="900"/>
        </w:tabs>
        <w:ind w:left="900" w:hanging="529"/>
        <w:jc w:val="both"/>
        <w:rPr>
          <w:szCs w:val="24"/>
        </w:rPr>
      </w:pPr>
      <w:r w:rsidRPr="009C3310">
        <w:rPr>
          <w:szCs w:val="24"/>
        </w:rPr>
        <w:t>Piedāvājuma vērtēšana notiek pēc punktu metodes. Maksimālais kopējais punktu skaits – 100 punkti.</w:t>
      </w:r>
    </w:p>
    <w:p w:rsidR="00532F6D" w:rsidRPr="009C3310" w:rsidRDefault="00532F6D" w:rsidP="00532F6D">
      <w:pPr>
        <w:numPr>
          <w:ilvl w:val="1"/>
          <w:numId w:val="1"/>
        </w:numPr>
        <w:tabs>
          <w:tab w:val="num" w:pos="900"/>
        </w:tabs>
        <w:ind w:left="900" w:hanging="529"/>
        <w:jc w:val="both"/>
        <w:rPr>
          <w:szCs w:val="24"/>
        </w:rPr>
      </w:pPr>
      <w:r w:rsidRPr="009C3310">
        <w:rPr>
          <w:szCs w:val="24"/>
        </w:rPr>
        <w:t xml:space="preserve">Piedāvājuma kvalitāti komisija noteiks, vērtējot Pretendenta pakalpojumu izpildes aprakstu tehniskajā piedāvājumā, un punktu skaits tiks piešķirts, ņemot vērā šādas komponentes: </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5"/>
        <w:gridCol w:w="5387"/>
      </w:tblGrid>
      <w:tr w:rsidR="00532F6D" w:rsidRPr="00DF609D" w:rsidTr="009365A0">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2F6D" w:rsidRPr="00DF609D" w:rsidRDefault="00532F6D" w:rsidP="009365A0">
            <w:pPr>
              <w:suppressAutoHyphens/>
              <w:jc w:val="center"/>
              <w:rPr>
                <w:rFonts w:eastAsia="Calibri"/>
                <w:sz w:val="20"/>
                <w:lang w:eastAsia="ar-SA"/>
              </w:rPr>
            </w:pPr>
            <w:r w:rsidRPr="00DF609D">
              <w:rPr>
                <w:b/>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2F6D" w:rsidRPr="00DF609D" w:rsidRDefault="00532F6D" w:rsidP="009365A0">
            <w:pPr>
              <w:suppressAutoHyphens/>
              <w:jc w:val="center"/>
              <w:rPr>
                <w:rFonts w:eastAsia="Calibri"/>
                <w:sz w:val="20"/>
                <w:lang w:eastAsia="ar-SA"/>
              </w:rPr>
            </w:pPr>
            <w:r w:rsidRPr="00DF609D">
              <w:rPr>
                <w:rFonts w:eastAsia="Calibri"/>
                <w:b/>
                <w:sz w:val="20"/>
                <w:lang w:eastAsia="ar-SA"/>
              </w:rPr>
              <w:t>Kritērijs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2F6D" w:rsidRPr="00DF609D" w:rsidRDefault="00532F6D" w:rsidP="009365A0">
            <w:pPr>
              <w:suppressAutoHyphens/>
              <w:jc w:val="center"/>
              <w:rPr>
                <w:rFonts w:eastAsia="Calibri"/>
                <w:sz w:val="20"/>
                <w:lang w:eastAsia="ar-SA"/>
              </w:rPr>
            </w:pPr>
            <w:r w:rsidRPr="00262123">
              <w:rPr>
                <w:rFonts w:eastAsia="Calibri"/>
                <w:b/>
                <w:sz w:val="18"/>
                <w:lang w:eastAsia="ar-SA"/>
              </w:rPr>
              <w:t>Maksimālais punktu skaits</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2F6D" w:rsidRPr="00DF609D" w:rsidRDefault="00532F6D" w:rsidP="009365A0">
            <w:pPr>
              <w:suppressAutoHyphens/>
              <w:jc w:val="center"/>
              <w:rPr>
                <w:rFonts w:eastAsia="Calibri"/>
                <w:sz w:val="20"/>
                <w:lang w:eastAsia="ar-SA"/>
              </w:rPr>
            </w:pPr>
            <w:r w:rsidRPr="00DF609D">
              <w:rPr>
                <w:rFonts w:eastAsia="Calibri"/>
                <w:b/>
                <w:sz w:val="20"/>
                <w:lang w:eastAsia="ar-SA"/>
              </w:rPr>
              <w:t>Vērtēšanas metodika</w:t>
            </w:r>
          </w:p>
        </w:tc>
      </w:tr>
      <w:tr w:rsidR="00532F6D" w:rsidRPr="00DF609D" w:rsidTr="000776BC">
        <w:trPr>
          <w:trHeight w:val="50"/>
        </w:trPr>
        <w:tc>
          <w:tcPr>
            <w:tcW w:w="567" w:type="dxa"/>
            <w:tcBorders>
              <w:top w:val="single" w:sz="4" w:space="0" w:color="auto"/>
              <w:left w:val="single" w:sz="4" w:space="0" w:color="auto"/>
              <w:bottom w:val="single" w:sz="4" w:space="0" w:color="auto"/>
              <w:right w:val="single" w:sz="4" w:space="0" w:color="auto"/>
            </w:tcBorders>
          </w:tcPr>
          <w:p w:rsidR="00532F6D" w:rsidRPr="00DF609D" w:rsidRDefault="00C90141" w:rsidP="009365A0">
            <w:pPr>
              <w:suppressAutoHyphens/>
              <w:spacing w:after="200"/>
              <w:rPr>
                <w:rFonts w:eastAsia="Calibri"/>
                <w:bCs/>
                <w:sz w:val="20"/>
                <w:lang w:eastAsia="ar-SA"/>
              </w:rPr>
            </w:pPr>
            <w:r>
              <w:rPr>
                <w:rFonts w:eastAsia="Calibri"/>
                <w:bCs/>
                <w:sz w:val="20"/>
                <w:lang w:eastAsia="ar-SA"/>
              </w:rPr>
              <w:t>1.</w:t>
            </w:r>
          </w:p>
        </w:tc>
        <w:tc>
          <w:tcPr>
            <w:tcW w:w="1843" w:type="dxa"/>
            <w:tcBorders>
              <w:top w:val="single" w:sz="4" w:space="0" w:color="auto"/>
              <w:left w:val="single" w:sz="4" w:space="0" w:color="auto"/>
              <w:bottom w:val="single" w:sz="4" w:space="0" w:color="auto"/>
              <w:right w:val="single" w:sz="4" w:space="0" w:color="auto"/>
            </w:tcBorders>
          </w:tcPr>
          <w:p w:rsidR="00532F6D" w:rsidRPr="00DF609D" w:rsidRDefault="00532F6D" w:rsidP="002473DA">
            <w:pPr>
              <w:suppressAutoHyphens/>
              <w:spacing w:after="200"/>
              <w:rPr>
                <w:rFonts w:eastAsia="Calibri"/>
                <w:b/>
                <w:sz w:val="20"/>
                <w:lang w:eastAsia="ar-SA"/>
              </w:rPr>
            </w:pPr>
            <w:r w:rsidRPr="00DF609D">
              <w:rPr>
                <w:rFonts w:eastAsia="Calibri"/>
                <w:b/>
                <w:sz w:val="20"/>
                <w:lang w:eastAsia="ar-SA"/>
              </w:rPr>
              <w:t xml:space="preserve">Piedāvātā cena </w:t>
            </w:r>
            <w:r w:rsidRPr="00DF609D">
              <w:rPr>
                <w:rFonts w:eastAsia="Calibri"/>
                <w:sz w:val="20"/>
                <w:lang w:eastAsia="ar-SA"/>
              </w:rPr>
              <w:t>par i</w:t>
            </w:r>
            <w:r w:rsidRPr="00DF609D">
              <w:rPr>
                <w:bCs/>
                <w:sz w:val="20"/>
              </w:rPr>
              <w:t xml:space="preserve">eceļotāju uzskaites kontroles elektroniskās </w:t>
            </w:r>
            <w:r w:rsidRPr="00DF609D">
              <w:rPr>
                <w:bCs/>
                <w:sz w:val="20"/>
              </w:rPr>
              <w:lastRenderedPageBreak/>
              <w:t xml:space="preserve">sistēmas </w:t>
            </w:r>
            <w:r w:rsidR="002473DA">
              <w:rPr>
                <w:bCs/>
                <w:sz w:val="20"/>
              </w:rPr>
              <w:t>izstrādi</w:t>
            </w:r>
            <w:r w:rsidRPr="00DF609D">
              <w:rPr>
                <w:bCs/>
                <w:sz w:val="20"/>
              </w:rPr>
              <w:t xml:space="preserve"> (1.etaps) </w:t>
            </w:r>
            <w:r w:rsidR="00C90141">
              <w:rPr>
                <w:rFonts w:eastAsia="Calibri"/>
                <w:b/>
                <w:bCs/>
                <w:sz w:val="20"/>
                <w:lang w:eastAsia="ar-SA"/>
              </w:rPr>
              <w:t>(C</w:t>
            </w:r>
            <w:r w:rsidRPr="00DF609D">
              <w:rPr>
                <w:rFonts w:eastAsia="Calibri"/>
                <w:b/>
                <w:bCs/>
                <w:sz w:val="20"/>
                <w:lang w:eastAsia="ar-SA"/>
              </w:rPr>
              <w:t>)</w:t>
            </w:r>
          </w:p>
        </w:tc>
        <w:tc>
          <w:tcPr>
            <w:tcW w:w="1275" w:type="dxa"/>
            <w:tcBorders>
              <w:top w:val="single" w:sz="4" w:space="0" w:color="auto"/>
              <w:left w:val="single" w:sz="4" w:space="0" w:color="auto"/>
              <w:bottom w:val="single" w:sz="4" w:space="0" w:color="auto"/>
              <w:right w:val="single" w:sz="4" w:space="0" w:color="auto"/>
            </w:tcBorders>
          </w:tcPr>
          <w:p w:rsidR="00532F6D" w:rsidRPr="00DF609D" w:rsidRDefault="00C90141" w:rsidP="009365A0">
            <w:pPr>
              <w:suppressAutoHyphens/>
              <w:spacing w:after="200"/>
              <w:jc w:val="center"/>
              <w:rPr>
                <w:rFonts w:eastAsia="Calibri"/>
                <w:b/>
                <w:sz w:val="20"/>
                <w:lang w:eastAsia="ar-SA"/>
              </w:rPr>
            </w:pPr>
            <w:r>
              <w:rPr>
                <w:rFonts w:eastAsia="Calibri"/>
                <w:b/>
                <w:sz w:val="20"/>
                <w:lang w:eastAsia="ar-SA"/>
              </w:rPr>
              <w:lastRenderedPageBreak/>
              <w:t>50</w:t>
            </w:r>
          </w:p>
        </w:tc>
        <w:tc>
          <w:tcPr>
            <w:tcW w:w="5387"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rPr>
                <w:rFonts w:eastAsia="Calibri"/>
                <w:sz w:val="20"/>
              </w:rPr>
            </w:pPr>
            <w:r w:rsidRPr="00DF609D">
              <w:rPr>
                <w:rFonts w:eastAsia="Calibri"/>
                <w:sz w:val="20"/>
              </w:rPr>
              <w:t>Zemākā cena, ko nosaka saskaņā ar šādu formulu:</w:t>
            </w:r>
          </w:p>
          <w:p w:rsidR="00532F6D" w:rsidRPr="00DF609D" w:rsidRDefault="00532F6D" w:rsidP="009365A0">
            <w:pPr>
              <w:rPr>
                <w:rFonts w:eastAsia="Calibri"/>
                <w:sz w:val="20"/>
              </w:rPr>
            </w:pPr>
            <w:r w:rsidRPr="00DF609D">
              <w:rPr>
                <w:rFonts w:eastAsia="Calibri"/>
                <w:sz w:val="20"/>
              </w:rPr>
              <w:t xml:space="preserve">        </w:t>
            </w:r>
            <w:r w:rsidRPr="00DF609D">
              <w:rPr>
                <w:noProof/>
                <w:sz w:val="20"/>
                <w:lang w:val="en-US" w:eastAsia="en-US"/>
              </w:rPr>
              <mc:AlternateContent>
                <mc:Choice Requires="wpc">
                  <w:drawing>
                    <wp:inline distT="0" distB="0" distL="0" distR="0" wp14:anchorId="3CFE69E0" wp14:editId="0730807C">
                      <wp:extent cx="1121134" cy="466725"/>
                      <wp:effectExtent l="0" t="0" r="0" b="0"/>
                      <wp:docPr id="64" name="Pamatne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6" name="Line 4"/>
                              <wps:cNvCnPr>
                                <a:cxnSpLocks noChangeShapeType="1"/>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
                              <wps:cNvSpPr>
                                <a:spLocks noChangeArrowheads="1"/>
                              </wps:cNvSpPr>
                              <wps:spPr bwMode="auto">
                                <a:xfrm>
                                  <a:off x="780991" y="119380"/>
                                  <a:ext cx="220874"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9C3310" w:rsidRDefault="009365A0" w:rsidP="00532F6D">
                                    <w:pPr>
                                      <w:rPr>
                                        <w:sz w:val="22"/>
                                        <w:szCs w:val="22"/>
                                      </w:rPr>
                                    </w:pPr>
                                    <w:r>
                                      <w:rPr>
                                        <w:sz w:val="22"/>
                                        <w:szCs w:val="22"/>
                                      </w:rPr>
                                      <w:t>25</w:t>
                                    </w:r>
                                  </w:p>
                                </w:txbxContent>
                              </wps:txbx>
                              <wps:bodyPr rot="0" vert="horz" wrap="square" lIns="0" tIns="0" rIns="0" bIns="0" anchor="t" anchorCtr="0" upright="1">
                                <a:spAutoFit/>
                              </wps:bodyPr>
                            </wps:wsp>
                            <wps:wsp>
                              <wps:cNvPr id="58" name="Rectangle 6"/>
                              <wps:cNvSpPr>
                                <a:spLocks noChangeArrowheads="1"/>
                              </wps:cNvSpPr>
                              <wps:spPr bwMode="auto">
                                <a:xfrm>
                                  <a:off x="385719" y="115570"/>
                                  <a:ext cx="226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DC65D5" w:rsidRDefault="009365A0" w:rsidP="00532F6D">
                                    <w:pPr>
                                      <w:rPr>
                                        <w:i/>
                                        <w:sz w:val="22"/>
                                      </w:rPr>
                                    </w:pPr>
                                    <w:r w:rsidRPr="00DC65D5">
                                      <w:rPr>
                                        <w:i/>
                                        <w:sz w:val="14"/>
                                        <w:szCs w:val="16"/>
                                        <w:lang w:val="en-US"/>
                                      </w:rPr>
                                      <w:t>min</w:t>
                                    </w:r>
                                  </w:p>
                                </w:txbxContent>
                              </wps:txbx>
                              <wps:bodyPr rot="0" vert="horz" wrap="square" lIns="0" tIns="0" rIns="0" bIns="0" anchor="t" anchorCtr="0" upright="1">
                                <a:spAutoFit/>
                              </wps:bodyPr>
                            </wps:wsp>
                            <wps:wsp>
                              <wps:cNvPr id="59" name="Rectangle 7"/>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Default="009365A0" w:rsidP="00532F6D">
                                    <w:r>
                                      <w:rPr>
                                        <w:rFonts w:ascii="Symbol" w:hAnsi="Symbol" w:cs="Symbol"/>
                                        <w:sz w:val="28"/>
                                        <w:szCs w:val="28"/>
                                        <w:lang w:val="en-US"/>
                                      </w:rPr>
                                      <w:t></w:t>
                                    </w:r>
                                  </w:p>
                                </w:txbxContent>
                              </wps:txbx>
                              <wps:bodyPr rot="0" vert="horz" wrap="none" lIns="0" tIns="0" rIns="0" bIns="0" anchor="t" anchorCtr="0" upright="1">
                                <a:spAutoFit/>
                              </wps:bodyPr>
                            </wps:wsp>
                            <wps:wsp>
                              <wps:cNvPr id="60" name="Rectangle 8"/>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Default="009365A0" w:rsidP="00532F6D">
                                    <w:r>
                                      <w:rPr>
                                        <w:rFonts w:ascii="Symbol" w:hAnsi="Symbol" w:cs="Symbol"/>
                                        <w:sz w:val="28"/>
                                        <w:szCs w:val="28"/>
                                        <w:lang w:val="en-US"/>
                                      </w:rPr>
                                      <w:t></w:t>
                                    </w:r>
                                  </w:p>
                                </w:txbxContent>
                              </wps:txbx>
                              <wps:bodyPr rot="0" vert="horz" wrap="none" lIns="0" tIns="0" rIns="0" bIns="0" anchor="t" anchorCtr="0" upright="1">
                                <a:spAutoFit/>
                              </wps:bodyPr>
                            </wps:wsp>
                            <wps:wsp>
                              <wps:cNvPr id="61" name="Rectangle 9"/>
                              <wps:cNvSpPr>
                                <a:spLocks noChangeArrowheads="1"/>
                              </wps:cNvSpPr>
                              <wps:spPr bwMode="auto">
                                <a:xfrm>
                                  <a:off x="298109" y="252730"/>
                                  <a:ext cx="289719"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470B10" w:rsidRDefault="009365A0" w:rsidP="00532F6D">
                                    <w:pPr>
                                      <w:rPr>
                                        <w:sz w:val="22"/>
                                        <w:szCs w:val="22"/>
                                      </w:rPr>
                                    </w:pPr>
                                    <w:r w:rsidRPr="00470B10">
                                      <w:rPr>
                                        <w:i/>
                                        <w:iCs/>
                                        <w:sz w:val="22"/>
                                        <w:szCs w:val="22"/>
                                        <w:lang w:val="en-US"/>
                                      </w:rPr>
                                      <w:t>C</w:t>
                                    </w:r>
                                    <w:r w:rsidRPr="00DC65D5">
                                      <w:rPr>
                                        <w:i/>
                                        <w:iCs/>
                                        <w:sz w:val="22"/>
                                        <w:szCs w:val="22"/>
                                        <w:vertAlign w:val="subscript"/>
                                        <w:lang w:val="en-US"/>
                                      </w:rPr>
                                      <w:t>p</w:t>
                                    </w:r>
                                  </w:p>
                                </w:txbxContent>
                              </wps:txbx>
                              <wps:bodyPr rot="0" vert="horz" wrap="square" lIns="0" tIns="0" rIns="0" bIns="0" anchor="t" anchorCtr="0" upright="1">
                                <a:spAutoFit/>
                              </wps:bodyPr>
                            </wps:wsp>
                            <wps:wsp>
                              <wps:cNvPr id="62" name="Rectangle 10"/>
                              <wps:cNvSpPr>
                                <a:spLocks noChangeArrowheads="1"/>
                              </wps:cNvSpPr>
                              <wps:spPr bwMode="auto">
                                <a:xfrm>
                                  <a:off x="279667" y="65315"/>
                                  <a:ext cx="939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470B10" w:rsidRDefault="009365A0" w:rsidP="00532F6D">
                                    <w:pPr>
                                      <w:rPr>
                                        <w:sz w:val="22"/>
                                        <w:szCs w:val="22"/>
                                      </w:rPr>
                                    </w:pPr>
                                    <w:r w:rsidRPr="00470B10">
                                      <w:rPr>
                                        <w:i/>
                                        <w:iCs/>
                                        <w:sz w:val="22"/>
                                        <w:szCs w:val="22"/>
                                        <w:lang w:val="en-US"/>
                                      </w:rPr>
                                      <w:t>C</w:t>
                                    </w:r>
                                  </w:p>
                                </w:txbxContent>
                              </wps:txbx>
                              <wps:bodyPr rot="0" vert="horz" wrap="square" lIns="0" tIns="0" rIns="0" bIns="0" anchor="t" anchorCtr="0" upright="1">
                                <a:spAutoFit/>
                              </wps:bodyPr>
                            </wps:wsp>
                            <wps:wsp>
                              <wps:cNvPr id="63" name="Rectangle 11"/>
                              <wps:cNvSpPr>
                                <a:spLocks noChangeArrowheads="1"/>
                              </wps:cNvSpPr>
                              <wps:spPr bwMode="auto">
                                <a:xfrm>
                                  <a:off x="7745" y="119380"/>
                                  <a:ext cx="1263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470B10" w:rsidRDefault="009365A0" w:rsidP="00532F6D">
                                    <w:pPr>
                                      <w:rPr>
                                        <w:sz w:val="22"/>
                                        <w:szCs w:val="22"/>
                                      </w:rPr>
                                    </w:pPr>
                                    <w:r w:rsidRPr="00470B10">
                                      <w:rPr>
                                        <w:i/>
                                        <w:iCs/>
                                        <w:sz w:val="22"/>
                                        <w:szCs w:val="22"/>
                                      </w:rPr>
                                      <w:t>C</w:t>
                                    </w:r>
                                  </w:p>
                                </w:txbxContent>
                              </wps:txbx>
                              <wps:bodyPr rot="0" vert="horz" wrap="none" lIns="0" tIns="0" rIns="0" bIns="0" anchor="t" anchorCtr="0" upright="1">
                                <a:spAutoFit/>
                              </wps:bodyPr>
                            </wps:wsp>
                          </wpc:wpc>
                        </a:graphicData>
                      </a:graphic>
                    </wp:inline>
                  </w:drawing>
                </mc:Choice>
                <mc:Fallback>
                  <w:pict>
                    <v:group w14:anchorId="3CFE69E0" id="Pamatne 18" o:spid="_x0000_s1026" editas="canvas" style="width:88.3pt;height:36.75pt;mso-position-horizontal-relative:char;mso-position-vertical-relative:line" coordsize="11207,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ShngQAALYhAAAOAAAAZHJzL2Uyb0RvYy54bWzsWm1zozYQ/t6Z/gdG3x0jAQIxITc5O+50&#10;5tpmmusPkEG2mYJEBYmd6/S/dyXADk5ukkkbt3PBH7BAbyvts8+uFs4/7MrCuRO6zpVMED5zkSNk&#10;qrJcrhP02+fFJEJO3XCZ8UJJkaB7UaMPF99/d76tYkHURhWZ0A4MIut4WyVo0zRVPJ3W6UaUvD5T&#10;lZBQuVK65A3c6vU003wLo5fFlLgunW6VziqtUlHX8HTeVqILO/5qJdLml9WqFo1TJAhka+xV2+vS&#10;XKcX5zxea15t8rQTg79CipLnEibdDzXnDXdudf5oqDJPtarVqjlLVTlVq1WeCrsGWA12j1Yz4/KO&#10;13YxKexOLyCU/sVxl2sjt1SLvChgN6Ywemyemf8t6EeY6kIOG7VPbNuuzbYCBdbVXpX1PxPxZsMr&#10;YVdex+nPd9faybMEBRQ5kpeAo0+5FI5v1GcmhhYzea2NjOlO3lSfVPp77Ug123C5Fnasz/cVdMOm&#10;B4j9oIu5qSuYYLn9SWXQht82yupyt9KlGRK05OwS5GHmuwFy7hNESETdDjxi1zipqSYkiABiKdRT&#10;L7AT8bgfo9J184NQpWMKCSpAfDsHv/tUN0YmHvdNBjttNtrZJiikxLUdalXkmdGVaVbr9XJWaOeO&#10;G3jbXzfvoJlWtzKDSXi8ETy76soNz4u2DJO3Coa1gDimoVmVxe+fzGVX0VXkT3xCrya+O59PLhcz&#10;f0IXOAzm3nw2m+O/jGjYjzd5lglppOttCfsvw0Fn1a0V7K3pgMrh6Ha/QMT+3wpt1Wo02WJiqbL7&#10;a92rG6DZPn57jIY9Rn8F9gH8FcKxaOhQd2MlBN0dofRSa7U1+gHLGcC07fBimIaRyxi2MMWYeQBJ&#10;q/kepoS4Uei3MMXUpcEzSNWwiBcj1SDngc7+p6ga2MbAhBb299iEpl+D38BQMPHdj4RNFjQKJ/7C&#10;DyYsdKOJi9lHRl2f+fPF0FAsibW+DyZ4raEYemABCV5ND2XegA8u8jJB0Z5Dvs4Vezs34vcW2P8/&#10;ZYnNbrkDDBoEt0bpaAUcCFwJgQMUNkp/Qc4WnHCC6j9uuRbIKX6UYAfGY/cF3ReWfYHLFLomqEFO&#10;W5w1rWe/rXS+3sDIuN2T6hIofZFbnj1IASKbmxMyA8RCrfc6MAM1YDNigAt7a2bwoiDErGOGIAgf&#10;MQPQQefAsEvIcz5sZAbwwSMzPIgiXsUMNrCzDu9gmu+VIMA4jwkiPCFBUEoxbiNcxiizkUHr4UyA&#10;y8KQdfRAMEQZY+BwiL3HwOGtAgdLD6Q3gmfjBwlZhm8zejCu+Zgcon5fThA94AhTDDLA8XYkB5OB&#10;OjqrjqeKeLAFpzhVWHLweiN4z+QAB/5jcmD9vpyAHAiLsNseLUhAQu/4aBExe/IwubEx6XCUtxtj&#10;hzeNHfZJ4mfp4VvOPVDymCDAm58u+UBCRimkRk12PPDglDHISjKP9bnzkR9GfoA08snCB4vEd596&#10;oN4T/LDPypwggghDv808PPXSAhPqUage44cn3vuN8cObxg/7DP2z8cN/knto38FXqX0B033IYL4+&#10;eHhv33QcPre4+BsAAP//AwBQSwMEFAAGAAgAAAAhAPe4KynbAAAABAEAAA8AAABkcnMvZG93bnJl&#10;di54bWxMj81OwzAQhO9IvIO1SNyoQxEOCnGqgFQO3Ej5EbdtsiQR9jqKnTTw9Lhc4LLSaEYz3+ab&#10;xRox0+h7xxouVwkI4to1PbcannfbixsQPiA3aByThi/ysClOT3LMGnfgJ5qr0IpYwj5DDV0IQyal&#10;rzuy6FduII7ehxsthijHVjYjHmK5NXKdJEpa7DkudDjQfUf1ZzVZDW/ruVLlS/ut1Ot7+ZBOBh/v&#10;tlqfny3lLYhAS/gLwxE/okMRmfZu4sYLoyE+En7v0UuVArHXkF5dgyxy+R+++AEAAP//AwBQSwEC&#10;LQAUAAYACAAAACEAtoM4kv4AAADhAQAAEwAAAAAAAAAAAAAAAAAAAAAAW0NvbnRlbnRfVHlwZXNd&#10;LnhtbFBLAQItABQABgAIAAAAIQA4/SH/1gAAAJQBAAALAAAAAAAAAAAAAAAAAC8BAABfcmVscy8u&#10;cmVsc1BLAQItABQABgAIAAAAIQABYeShngQAALYhAAAOAAAAAAAAAAAAAAAAAC4CAABkcnMvZTJv&#10;RG9jLnhtbFBLAQItABQABgAIAAAAIQD3uCsp2wAAAAQBAAAPAAAAAAAAAAAAAAAAAPgGAABkcnMv&#10;ZG93bnJldi54bWxQSwUGAAAAAAQABADzA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207;height:4667;visibility:visible;mso-wrap-style:square">
                        <v:fill o:detectmouseclick="t"/>
                        <v:path o:connecttype="none"/>
                      </v:shape>
                      <v:line id="Line 4" o:spid="_x0000_s102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zwhMUAAADbAAAADwAAAGRycy9kb3ducmV2LnhtbESPT2sCMRTE70K/Q3gFb5pVVMrWuCyl&#10;gocWqbbQ3h6bt3/o5iVuort+eyMUehxm5jfMOhtMKy7U+caygtk0AUFcWN1wpeDzuJ08gfABWWNr&#10;mRRcyUO2eRitMdW25w+6HEIlIoR9igrqEFwqpS9qMuin1hFHr7SdwRBlV0ndYR/hppXzJFlJgw3H&#10;hRodvdRU/B7ORkHZu9fj92x/Yl1+5bv9wr2/hR+lxo9D/gwi0BD+w3/tnVawXM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zwhMUAAADbAAAADwAAAAAAAAAA&#10;AAAAAAChAgAAZHJzL2Rvd25yZXYueG1sUEsFBgAAAAAEAAQA+QAAAJMDAAAAAA==&#10;" strokeweight=".6pt"/>
                      <v:rect id="Rectangle 5" o:spid="_x0000_s1029" style="position:absolute;left:7809;top:1193;width:2209;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9365A0" w:rsidRPr="009C3310" w:rsidRDefault="009365A0" w:rsidP="00532F6D">
                              <w:pPr>
                                <w:rPr>
                                  <w:sz w:val="22"/>
                                  <w:szCs w:val="22"/>
                                </w:rPr>
                              </w:pPr>
                              <w:r>
                                <w:rPr>
                                  <w:sz w:val="22"/>
                                  <w:szCs w:val="22"/>
                                </w:rPr>
                                <w:t>25</w:t>
                              </w:r>
                            </w:p>
                          </w:txbxContent>
                        </v:textbox>
                      </v:rect>
                      <v:rect id="Rectangle 6" o:spid="_x0000_s1030" style="position:absolute;left:3857;top:1155;width:2260;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9365A0" w:rsidRPr="00DC65D5" w:rsidRDefault="009365A0" w:rsidP="00532F6D">
                              <w:pPr>
                                <w:rPr>
                                  <w:i/>
                                  <w:sz w:val="22"/>
                                </w:rPr>
                              </w:pPr>
                              <w:r w:rsidRPr="00DC65D5">
                                <w:rPr>
                                  <w:i/>
                                  <w:sz w:val="14"/>
                                  <w:szCs w:val="16"/>
                                  <w:lang w:val="en-US"/>
                                </w:rPr>
                                <w:t>min</w:t>
                              </w:r>
                            </w:p>
                          </w:txbxContent>
                        </v:textbox>
                      </v:rect>
                      <v:rect id="Rectangle 7" o:spid="_x0000_s1031" style="position:absolute;left:6661;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365A0" w:rsidRDefault="009365A0" w:rsidP="00532F6D">
                              <w:r>
                                <w:rPr>
                                  <w:rFonts w:ascii="Symbol" w:hAnsi="Symbol" w:cs="Symbol"/>
                                  <w:sz w:val="28"/>
                                  <w:szCs w:val="28"/>
                                  <w:lang w:val="en-US"/>
                                </w:rPr>
                                <w:t></w:t>
                              </w:r>
                            </w:p>
                          </w:txbxContent>
                        </v:textbox>
                      </v:rect>
                      <v:rect id="Rectangle 8" o:spid="_x0000_s1032" style="position:absolute;left:1816;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365A0" w:rsidRDefault="009365A0" w:rsidP="00532F6D">
                              <w:r>
                                <w:rPr>
                                  <w:rFonts w:ascii="Symbol" w:hAnsi="Symbol" w:cs="Symbol"/>
                                  <w:sz w:val="28"/>
                                  <w:szCs w:val="28"/>
                                  <w:lang w:val="en-US"/>
                                </w:rPr>
                                <w:t></w:t>
                              </w:r>
                            </w:p>
                          </w:txbxContent>
                        </v:textbox>
                      </v:rect>
                      <v:rect id="Rectangle 9" o:spid="_x0000_s1033" style="position:absolute;left:2981;top:2527;width:289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rsidR="009365A0" w:rsidRPr="00470B10" w:rsidRDefault="009365A0" w:rsidP="00532F6D">
                              <w:pPr>
                                <w:rPr>
                                  <w:sz w:val="22"/>
                                  <w:szCs w:val="22"/>
                                </w:rPr>
                              </w:pPr>
                              <w:r w:rsidRPr="00470B10">
                                <w:rPr>
                                  <w:i/>
                                  <w:iCs/>
                                  <w:sz w:val="22"/>
                                  <w:szCs w:val="22"/>
                                  <w:lang w:val="en-US"/>
                                </w:rPr>
                                <w:t>C</w:t>
                              </w:r>
                              <w:r w:rsidRPr="00DC65D5">
                                <w:rPr>
                                  <w:i/>
                                  <w:iCs/>
                                  <w:sz w:val="22"/>
                                  <w:szCs w:val="22"/>
                                  <w:vertAlign w:val="subscript"/>
                                  <w:lang w:val="en-US"/>
                                </w:rPr>
                                <w:t>p</w:t>
                              </w:r>
                            </w:p>
                          </w:txbxContent>
                        </v:textbox>
                      </v:rect>
                      <v:rect id="Rectangle 10" o:spid="_x0000_s1034" style="position:absolute;left:2796;top:653;width:94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uWcUA&#10;AADbAAAADwAAAGRycy9kb3ducmV2LnhtbESPQWvCQBSE74X+h+UVvBTdNAexMWsohUAPghh7aG+P&#10;7DMbm30bslsT/fVuoeBxmJlvmLyYbCfONPjWsYKXRQKCuHa65UbB56Gcr0D4gKyxc0wKLuSh2Dw+&#10;5JhpN/KezlVoRISwz1CBCaHPpPS1IYt+4Xri6B3dYDFEOTRSDzhGuO1kmiRLabHluGCwp3dD9U/1&#10;axWUu6+W+Cr3z6+r0Z3q9Lsy216p2dP0tgYRaAr38H/7QytYpv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O5ZxQAAANsAAAAPAAAAAAAAAAAAAAAAAJgCAABkcnMv&#10;ZG93bnJldi54bWxQSwUGAAAAAAQABAD1AAAAigMAAAAA&#10;" filled="f" stroked="f">
                        <v:textbox style="mso-fit-shape-to-text:t" inset="0,0,0,0">
                          <w:txbxContent>
                            <w:p w:rsidR="009365A0" w:rsidRPr="00470B10" w:rsidRDefault="009365A0" w:rsidP="00532F6D">
                              <w:pPr>
                                <w:rPr>
                                  <w:sz w:val="22"/>
                                  <w:szCs w:val="22"/>
                                </w:rPr>
                              </w:pPr>
                              <w:r w:rsidRPr="00470B10">
                                <w:rPr>
                                  <w:i/>
                                  <w:iCs/>
                                  <w:sz w:val="22"/>
                                  <w:szCs w:val="22"/>
                                  <w:lang w:val="en-US"/>
                                </w:rPr>
                                <w:t>C</w:t>
                              </w:r>
                            </w:p>
                          </w:txbxContent>
                        </v:textbox>
                      </v:rect>
                      <v:rect id="Rectangle 11" o:spid="_x0000_s1035" style="position:absolute;left:77;top:1193;width:12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9365A0" w:rsidRPr="00470B10" w:rsidRDefault="009365A0" w:rsidP="00532F6D">
                              <w:pPr>
                                <w:rPr>
                                  <w:sz w:val="22"/>
                                  <w:szCs w:val="22"/>
                                </w:rPr>
                              </w:pPr>
                              <w:r w:rsidRPr="00470B10">
                                <w:rPr>
                                  <w:i/>
                                  <w:iCs/>
                                  <w:sz w:val="22"/>
                                  <w:szCs w:val="22"/>
                                </w:rPr>
                                <w:t>C</w:t>
                              </w:r>
                            </w:p>
                          </w:txbxContent>
                        </v:textbox>
                      </v:rect>
                      <w10:anchorlock/>
                    </v:group>
                  </w:pict>
                </mc:Fallback>
              </mc:AlternateContent>
            </w:r>
          </w:p>
          <w:p w:rsidR="00532F6D" w:rsidRPr="00DF609D" w:rsidRDefault="00532F6D" w:rsidP="009365A0">
            <w:pPr>
              <w:rPr>
                <w:rFonts w:eastAsia="Calibri"/>
                <w:sz w:val="20"/>
              </w:rPr>
            </w:pPr>
            <w:r w:rsidRPr="00DF609D">
              <w:rPr>
                <w:rFonts w:eastAsia="Calibri"/>
                <w:sz w:val="20"/>
              </w:rPr>
              <w:lastRenderedPageBreak/>
              <w:t>kur:</w:t>
            </w:r>
          </w:p>
          <w:p w:rsidR="00532F6D" w:rsidRPr="00DF609D" w:rsidRDefault="00532F6D" w:rsidP="009365A0">
            <w:pPr>
              <w:rPr>
                <w:rFonts w:eastAsia="Calibri"/>
                <w:sz w:val="20"/>
              </w:rPr>
            </w:pPr>
            <w:r w:rsidRPr="00DF609D">
              <w:rPr>
                <w:rFonts w:eastAsia="Calibri"/>
                <w:i/>
                <w:sz w:val="20"/>
              </w:rPr>
              <w:t>C</w:t>
            </w:r>
            <w:r w:rsidRPr="00DF609D">
              <w:rPr>
                <w:rFonts w:eastAsia="Calibri"/>
                <w:i/>
                <w:sz w:val="20"/>
                <w:vertAlign w:val="subscript"/>
              </w:rPr>
              <w:t>min</w:t>
            </w:r>
            <w:r w:rsidRPr="00DF609D">
              <w:rPr>
                <w:rFonts w:eastAsia="Calibri"/>
                <w:sz w:val="20"/>
              </w:rPr>
              <w:t xml:space="preserve"> = zemākā piedāvātā cena no visiem piedāvājumiem.</w:t>
            </w:r>
          </w:p>
          <w:p w:rsidR="00532F6D" w:rsidRPr="00DF609D" w:rsidRDefault="00532F6D" w:rsidP="00C90141">
            <w:pPr>
              <w:suppressAutoHyphens/>
              <w:rPr>
                <w:rFonts w:eastAsia="Calibri"/>
                <w:sz w:val="20"/>
                <w:lang w:eastAsia="ar-SA"/>
              </w:rPr>
            </w:pPr>
            <w:r w:rsidRPr="00DF609D">
              <w:rPr>
                <w:rFonts w:eastAsia="Calibri"/>
                <w:i/>
                <w:sz w:val="20"/>
              </w:rPr>
              <w:t>C</w:t>
            </w:r>
            <w:r w:rsidRPr="00DF609D">
              <w:rPr>
                <w:rFonts w:eastAsia="Calibri"/>
                <w:i/>
                <w:sz w:val="20"/>
                <w:vertAlign w:val="subscript"/>
              </w:rPr>
              <w:t>p</w:t>
            </w:r>
            <w:r w:rsidRPr="00DF609D">
              <w:rPr>
                <w:rFonts w:eastAsia="Calibri"/>
                <w:sz w:val="20"/>
              </w:rPr>
              <w:t xml:space="preserve"> = Pretendenta piedāvātā cena.</w:t>
            </w:r>
          </w:p>
        </w:tc>
      </w:tr>
      <w:tr w:rsidR="00532F6D" w:rsidRPr="00DF609D" w:rsidTr="009365A0">
        <w:trPr>
          <w:trHeight w:val="112"/>
        </w:trPr>
        <w:tc>
          <w:tcPr>
            <w:tcW w:w="567"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rPr>
                <w:rFonts w:eastAsia="Calibri"/>
                <w:bCs/>
                <w:sz w:val="20"/>
                <w:lang w:eastAsia="ar-SA"/>
              </w:rPr>
            </w:pPr>
            <w:r w:rsidRPr="00DF609D">
              <w:rPr>
                <w:rFonts w:eastAsia="Calibri"/>
                <w:bCs/>
                <w:sz w:val="20"/>
                <w:lang w:eastAsia="ar-SA"/>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rPr>
                <w:rFonts w:eastAsia="Calibri"/>
                <w:b/>
                <w:sz w:val="20"/>
                <w:lang w:eastAsia="ar-SA"/>
              </w:rPr>
            </w:pPr>
            <w:r w:rsidRPr="00DF609D">
              <w:rPr>
                <w:rFonts w:eastAsia="Calibri"/>
                <w:b/>
                <w:sz w:val="20"/>
                <w:lang w:eastAsia="ar-SA"/>
              </w:rPr>
              <w:t>Kvalitāte (Q)</w:t>
            </w:r>
          </w:p>
        </w:tc>
        <w:tc>
          <w:tcPr>
            <w:tcW w:w="1275"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jc w:val="center"/>
              <w:rPr>
                <w:rFonts w:eastAsia="Calibri"/>
                <w:b/>
                <w:sz w:val="20"/>
                <w:lang w:eastAsia="ar-SA"/>
              </w:rPr>
            </w:pPr>
            <w:r w:rsidRPr="00DF609D">
              <w:rPr>
                <w:rFonts w:eastAsia="Calibri"/>
                <w:b/>
                <w:sz w:val="20"/>
                <w:lang w:eastAsia="ar-SA"/>
              </w:rPr>
              <w:t>50</w:t>
            </w:r>
          </w:p>
        </w:tc>
        <w:tc>
          <w:tcPr>
            <w:tcW w:w="5387"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rPr>
                <w:rFonts w:eastAsia="Calibri"/>
                <w:sz w:val="20"/>
                <w:lang w:eastAsia="ar-SA"/>
              </w:rPr>
            </w:pPr>
            <w:r w:rsidRPr="00DF609D">
              <w:rPr>
                <w:rFonts w:eastAsia="Calibri"/>
                <w:b/>
                <w:sz w:val="20"/>
                <w:lang w:eastAsia="ar-SA"/>
              </w:rPr>
              <w:t>Q = Q1 + Q2</w:t>
            </w:r>
          </w:p>
        </w:tc>
      </w:tr>
      <w:tr w:rsidR="00532F6D" w:rsidRPr="00DF609D" w:rsidTr="009365A0">
        <w:tc>
          <w:tcPr>
            <w:tcW w:w="567"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spacing w:after="200"/>
              <w:rPr>
                <w:rFonts w:eastAsia="Calibri"/>
                <w:bCs/>
                <w:sz w:val="20"/>
                <w:lang w:eastAsia="ar-SA"/>
              </w:rPr>
            </w:pPr>
            <w:r w:rsidRPr="00DF609D">
              <w:rPr>
                <w:rFonts w:eastAsia="Calibri"/>
                <w:bCs/>
                <w:sz w:val="20"/>
                <w:lang w:eastAsia="ar-SA"/>
              </w:rPr>
              <w:t>2.1.</w:t>
            </w:r>
          </w:p>
        </w:tc>
        <w:tc>
          <w:tcPr>
            <w:tcW w:w="1843"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spacing w:after="200"/>
              <w:rPr>
                <w:rFonts w:eastAsia="Calibri"/>
                <w:b/>
                <w:sz w:val="20"/>
                <w:lang w:eastAsia="ar-SA"/>
              </w:rPr>
            </w:pPr>
            <w:r w:rsidRPr="00DF609D">
              <w:rPr>
                <w:rFonts w:eastAsia="Calibri"/>
                <w:b/>
                <w:sz w:val="20"/>
                <w:lang w:eastAsia="ar-SA"/>
              </w:rPr>
              <w:t>Pretendenta pieredze (Q1)</w:t>
            </w:r>
          </w:p>
        </w:tc>
        <w:tc>
          <w:tcPr>
            <w:tcW w:w="1275"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spacing w:after="200"/>
              <w:jc w:val="center"/>
              <w:rPr>
                <w:rFonts w:eastAsia="Calibri"/>
                <w:b/>
                <w:sz w:val="20"/>
                <w:lang w:eastAsia="ar-SA"/>
              </w:rPr>
            </w:pPr>
            <w:r w:rsidRPr="00DF609D">
              <w:rPr>
                <w:rFonts w:eastAsia="Calibri"/>
                <w:b/>
                <w:sz w:val="20"/>
                <w:lang w:eastAsia="ar-SA"/>
              </w:rPr>
              <w:t>25</w:t>
            </w:r>
          </w:p>
        </w:tc>
        <w:tc>
          <w:tcPr>
            <w:tcW w:w="5387" w:type="dxa"/>
            <w:tcBorders>
              <w:top w:val="single" w:sz="4" w:space="0" w:color="auto"/>
              <w:left w:val="single" w:sz="4" w:space="0" w:color="auto"/>
              <w:bottom w:val="single" w:sz="4" w:space="0" w:color="auto"/>
              <w:right w:val="single" w:sz="4" w:space="0" w:color="auto"/>
            </w:tcBorders>
            <w:vAlign w:val="center"/>
          </w:tcPr>
          <w:p w:rsidR="00532F6D" w:rsidRPr="00DF609D" w:rsidRDefault="00532F6D" w:rsidP="009365A0">
            <w:pPr>
              <w:jc w:val="both"/>
              <w:rPr>
                <w:sz w:val="20"/>
              </w:rPr>
            </w:pPr>
            <w:r w:rsidRPr="00DF609D">
              <w:rPr>
                <w:sz w:val="20"/>
              </w:rPr>
              <w:t>Tiek vērtēta Pretendenta (juridiskai personai vai personu apvienībai) pieredze iepriekšējo 3 (trīs) gadu laikā (2017., 2018., 2019.gadā) vai vēlāk 2020.gadā līdz piedāvājuma iesniegšanas dienai, kas pārsniedz kvalifikācijas prasībās (Instrukcijas 1</w:t>
            </w:r>
            <w:r w:rsidR="000776BC">
              <w:rPr>
                <w:sz w:val="20"/>
              </w:rPr>
              <w:t>2</w:t>
            </w:r>
            <w:r w:rsidRPr="00DF609D">
              <w:rPr>
                <w:sz w:val="20"/>
              </w:rPr>
              <w:t xml:space="preserve">.1.punkta tabulas 1.punktā) noteikto minimālo pieredzi. </w:t>
            </w:r>
          </w:p>
          <w:p w:rsidR="00532F6D" w:rsidRDefault="00532F6D" w:rsidP="009365A0">
            <w:pPr>
              <w:rPr>
                <w:sz w:val="20"/>
              </w:rPr>
            </w:pPr>
            <w:r w:rsidRPr="00DF609D">
              <w:rPr>
                <w:sz w:val="20"/>
              </w:rPr>
              <w:t>Projektu skaits atbilstoši izvirzītajām prasībām:</w:t>
            </w:r>
          </w:p>
          <w:p w:rsidR="00532F6D" w:rsidRDefault="00532F6D" w:rsidP="009365A0">
            <w:pPr>
              <w:jc w:val="both"/>
              <w:rPr>
                <w:sz w:val="20"/>
              </w:rPr>
            </w:pPr>
            <w:r w:rsidRPr="00262123">
              <w:rPr>
                <w:b/>
                <w:sz w:val="20"/>
              </w:rPr>
              <w:t>0 punkti</w:t>
            </w:r>
            <w:r>
              <w:rPr>
                <w:sz w:val="20"/>
              </w:rPr>
              <w:t xml:space="preserve"> tiks piešķirti, ja Pretendenta pieredze ir 3 (trīs) </w:t>
            </w:r>
            <w:r w:rsidRPr="00DF609D">
              <w:rPr>
                <w:sz w:val="20"/>
              </w:rPr>
              <w:t>projekti un vismaz 1</w:t>
            </w:r>
            <w:r>
              <w:rPr>
                <w:sz w:val="20"/>
              </w:rPr>
              <w:t xml:space="preserve"> (vienā)</w:t>
            </w:r>
            <w:r w:rsidRPr="00DF609D">
              <w:rPr>
                <w:sz w:val="20"/>
              </w:rPr>
              <w:t xml:space="preserve"> projektā ir</w:t>
            </w:r>
            <w:r w:rsidR="000776BC">
              <w:rPr>
                <w:sz w:val="20"/>
              </w:rPr>
              <w:t xml:space="preserve"> nodrošināta</w:t>
            </w:r>
            <w:r w:rsidRPr="00DF609D">
              <w:rPr>
                <w:sz w:val="20"/>
              </w:rPr>
              <w:t xml:space="preserve"> integrācija ar citu informācijas sistēmu</w:t>
            </w:r>
            <w:r>
              <w:rPr>
                <w:sz w:val="20"/>
              </w:rPr>
              <w:t>.</w:t>
            </w:r>
          </w:p>
          <w:p w:rsidR="00532F6D" w:rsidRDefault="00532F6D" w:rsidP="009365A0">
            <w:pPr>
              <w:jc w:val="both"/>
              <w:rPr>
                <w:sz w:val="20"/>
              </w:rPr>
            </w:pPr>
            <w:r w:rsidRPr="00F745A6">
              <w:rPr>
                <w:b/>
                <w:sz w:val="20"/>
              </w:rPr>
              <w:t>15 punkti</w:t>
            </w:r>
            <w:r>
              <w:rPr>
                <w:sz w:val="20"/>
              </w:rPr>
              <w:t xml:space="preserve"> tiks piešķirti, ja Pretendenta pieredze ir </w:t>
            </w:r>
            <w:r w:rsidRPr="00DF609D">
              <w:rPr>
                <w:sz w:val="20"/>
              </w:rPr>
              <w:t xml:space="preserve">4 – 6 </w:t>
            </w:r>
            <w:r>
              <w:rPr>
                <w:sz w:val="20"/>
              </w:rPr>
              <w:t xml:space="preserve">(četri līdz seši) </w:t>
            </w:r>
            <w:r w:rsidRPr="00DF609D">
              <w:rPr>
                <w:sz w:val="20"/>
              </w:rPr>
              <w:t xml:space="preserve">projekti un vismaz 2 </w:t>
            </w:r>
            <w:r>
              <w:rPr>
                <w:sz w:val="20"/>
              </w:rPr>
              <w:t xml:space="preserve">(divos) </w:t>
            </w:r>
            <w:r w:rsidRPr="00DF609D">
              <w:rPr>
                <w:sz w:val="20"/>
              </w:rPr>
              <w:t xml:space="preserve">projektos ir </w:t>
            </w:r>
            <w:r w:rsidR="000776BC">
              <w:rPr>
                <w:sz w:val="20"/>
              </w:rPr>
              <w:t xml:space="preserve">nodrošināta </w:t>
            </w:r>
            <w:r w:rsidRPr="00DF609D">
              <w:rPr>
                <w:sz w:val="20"/>
              </w:rPr>
              <w:t>integrācija ar citām informācijas sistēmām</w:t>
            </w:r>
            <w:r>
              <w:rPr>
                <w:sz w:val="20"/>
              </w:rPr>
              <w:t>.</w:t>
            </w:r>
          </w:p>
          <w:p w:rsidR="00532F6D" w:rsidRPr="00DF609D" w:rsidRDefault="00532F6D" w:rsidP="009365A0">
            <w:pPr>
              <w:jc w:val="both"/>
              <w:rPr>
                <w:sz w:val="20"/>
              </w:rPr>
            </w:pPr>
            <w:r w:rsidRPr="00F745A6">
              <w:rPr>
                <w:b/>
                <w:sz w:val="20"/>
              </w:rPr>
              <w:t>25 punkti</w:t>
            </w:r>
            <w:r>
              <w:rPr>
                <w:sz w:val="20"/>
              </w:rPr>
              <w:t xml:space="preserve"> tiks piešķirti, ja Pretendenta pieredze ir vairāk </w:t>
            </w:r>
            <w:r w:rsidRPr="00DF609D">
              <w:rPr>
                <w:sz w:val="20"/>
              </w:rPr>
              <w:t xml:space="preserve">par 6 </w:t>
            </w:r>
            <w:r>
              <w:rPr>
                <w:sz w:val="20"/>
              </w:rPr>
              <w:t xml:space="preserve">(sešiem) </w:t>
            </w:r>
            <w:r w:rsidRPr="00DF609D">
              <w:rPr>
                <w:sz w:val="20"/>
              </w:rPr>
              <w:t>projektiem, kur vismaz 3</w:t>
            </w:r>
            <w:r>
              <w:rPr>
                <w:sz w:val="20"/>
              </w:rPr>
              <w:t xml:space="preserve"> (trīs)</w:t>
            </w:r>
            <w:r w:rsidRPr="00DF609D">
              <w:rPr>
                <w:sz w:val="20"/>
              </w:rPr>
              <w:t xml:space="preserve"> projektos ir</w:t>
            </w:r>
            <w:r w:rsidR="000776BC">
              <w:rPr>
                <w:sz w:val="20"/>
              </w:rPr>
              <w:t xml:space="preserve"> nodrošināta</w:t>
            </w:r>
            <w:r w:rsidRPr="00DF609D">
              <w:rPr>
                <w:sz w:val="20"/>
              </w:rPr>
              <w:t xml:space="preserve"> integrācija ar citām informācijas sistēmām</w:t>
            </w:r>
            <w:r>
              <w:rPr>
                <w:sz w:val="20"/>
              </w:rPr>
              <w:t>.</w:t>
            </w:r>
          </w:p>
        </w:tc>
      </w:tr>
      <w:tr w:rsidR="00532F6D" w:rsidRPr="00DF609D" w:rsidTr="009365A0">
        <w:tc>
          <w:tcPr>
            <w:tcW w:w="567"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spacing w:after="200"/>
              <w:rPr>
                <w:rFonts w:eastAsia="Calibri"/>
                <w:bCs/>
                <w:sz w:val="20"/>
                <w:lang w:eastAsia="ar-SA"/>
              </w:rPr>
            </w:pPr>
            <w:r w:rsidRPr="00DF609D">
              <w:rPr>
                <w:rFonts w:eastAsia="Calibri"/>
                <w:bCs/>
                <w:sz w:val="20"/>
                <w:lang w:eastAsia="ar-SA"/>
              </w:rPr>
              <w:t>2.2.</w:t>
            </w:r>
          </w:p>
        </w:tc>
        <w:tc>
          <w:tcPr>
            <w:tcW w:w="1843"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spacing w:after="200"/>
              <w:rPr>
                <w:rFonts w:eastAsia="Calibri"/>
                <w:b/>
                <w:sz w:val="20"/>
                <w:lang w:eastAsia="ar-SA"/>
              </w:rPr>
            </w:pPr>
            <w:r w:rsidRPr="00DF609D">
              <w:rPr>
                <w:rFonts w:eastAsia="Calibri"/>
                <w:b/>
                <w:sz w:val="20"/>
                <w:lang w:eastAsia="ar-SA"/>
              </w:rPr>
              <w:t>Papildus funkcionalitātes  iekļaušana (Q2)</w:t>
            </w:r>
          </w:p>
        </w:tc>
        <w:tc>
          <w:tcPr>
            <w:tcW w:w="1275" w:type="dxa"/>
            <w:tcBorders>
              <w:top w:val="single" w:sz="4" w:space="0" w:color="auto"/>
              <w:left w:val="single" w:sz="4" w:space="0" w:color="auto"/>
              <w:bottom w:val="single" w:sz="4" w:space="0" w:color="auto"/>
              <w:right w:val="single" w:sz="4" w:space="0" w:color="auto"/>
            </w:tcBorders>
          </w:tcPr>
          <w:p w:rsidR="00532F6D" w:rsidRPr="00DF609D" w:rsidRDefault="00532F6D" w:rsidP="009365A0">
            <w:pPr>
              <w:suppressAutoHyphens/>
              <w:spacing w:after="200"/>
              <w:jc w:val="center"/>
              <w:rPr>
                <w:rFonts w:eastAsia="Calibri"/>
                <w:b/>
                <w:sz w:val="20"/>
                <w:lang w:eastAsia="ar-SA"/>
              </w:rPr>
            </w:pPr>
            <w:r w:rsidRPr="00DF609D">
              <w:rPr>
                <w:rFonts w:eastAsia="Calibri"/>
                <w:b/>
                <w:sz w:val="20"/>
                <w:lang w:eastAsia="ar-SA"/>
              </w:rPr>
              <w:t>25</w:t>
            </w:r>
          </w:p>
        </w:tc>
        <w:tc>
          <w:tcPr>
            <w:tcW w:w="5387" w:type="dxa"/>
            <w:tcBorders>
              <w:top w:val="single" w:sz="4" w:space="0" w:color="auto"/>
              <w:left w:val="single" w:sz="4" w:space="0" w:color="auto"/>
              <w:bottom w:val="single" w:sz="4" w:space="0" w:color="auto"/>
              <w:right w:val="single" w:sz="4" w:space="0" w:color="auto"/>
            </w:tcBorders>
            <w:vAlign w:val="center"/>
          </w:tcPr>
          <w:p w:rsidR="00532F6D" w:rsidRPr="00DF609D" w:rsidRDefault="00532F6D" w:rsidP="009365A0">
            <w:pPr>
              <w:jc w:val="both"/>
              <w:rPr>
                <w:sz w:val="20"/>
              </w:rPr>
            </w:pPr>
            <w:r w:rsidRPr="00DF609D">
              <w:rPr>
                <w:sz w:val="20"/>
              </w:rPr>
              <w:t>Tiek vērtēta Pretendenta tehniskajā piedāvājumā (</w:t>
            </w:r>
            <w:r w:rsidRPr="00DF609D">
              <w:rPr>
                <w:sz w:val="20"/>
                <w:u w:val="single"/>
              </w:rPr>
              <w:t>iekļauta atsevišķā tabulā ar norādi par piedāvājuma vērtēšanu atbilstoši saimnieciski izdevīgākā piedāvājuma izvēles kritērijiem</w:t>
            </w:r>
            <w:r w:rsidRPr="00DF609D">
              <w:rPr>
                <w:sz w:val="20"/>
              </w:rPr>
              <w:t xml:space="preserve">) papildus Tehniskās specifikācijas minimālajām prasībām piedāvātā IS funkcionalitāte vai rīki </w:t>
            </w:r>
            <w:r w:rsidRPr="00DF609D">
              <w:rPr>
                <w:sz w:val="20"/>
                <w:u w:val="single"/>
              </w:rPr>
              <w:t>bez papildus maksas</w:t>
            </w:r>
            <w:r w:rsidRPr="00DF609D">
              <w:rPr>
                <w:sz w:val="20"/>
              </w:rPr>
              <w:t xml:space="preserve"> (piemēram, papildus savietojamības iespēja, vienkāršotas datu atlases vai analīzes funkcionalitāte, citi rīki un funkcionalitāte, kas būtu lietderīga 1. vai 2.etapa izpildē).</w:t>
            </w:r>
          </w:p>
          <w:p w:rsidR="00532F6D" w:rsidRPr="00DF609D" w:rsidRDefault="00532F6D" w:rsidP="009365A0">
            <w:pPr>
              <w:jc w:val="both"/>
              <w:rPr>
                <w:sz w:val="20"/>
                <w:u w:val="single"/>
              </w:rPr>
            </w:pPr>
            <w:r w:rsidRPr="00DF609D">
              <w:rPr>
                <w:sz w:val="20"/>
                <w:u w:val="single"/>
              </w:rPr>
              <w:t xml:space="preserve">Par papildus funkcionalitāti nav uzskatāmi elementi vai rīki, kas īstenojami, lai izpildītu Tehniskās specifikācijas minimālās prasības, kā arī papildus  ievades lauki, tehniski vai vizuāli risinājumi, kas nerada IS papildus funkcionalitāti. </w:t>
            </w:r>
          </w:p>
          <w:p w:rsidR="00532F6D" w:rsidRPr="00DF609D" w:rsidRDefault="00532F6D" w:rsidP="009365A0">
            <w:pPr>
              <w:jc w:val="both"/>
              <w:rPr>
                <w:sz w:val="20"/>
              </w:rPr>
            </w:pPr>
            <w:r w:rsidRPr="00DF609D">
              <w:rPr>
                <w:sz w:val="20"/>
              </w:rPr>
              <w:t xml:space="preserve">Vērtējums tiek noteikts par katru atbilstošu un lietderīgu papildus funkcionalitāti vai rīku, </w:t>
            </w:r>
            <w:r w:rsidRPr="00DF609D">
              <w:rPr>
                <w:b/>
                <w:bCs/>
                <w:sz w:val="20"/>
                <w:u w:val="single"/>
              </w:rPr>
              <w:t>kas pārsniedz Tehniskās specifikācijas minimālās prasības</w:t>
            </w:r>
            <w:r w:rsidRPr="00DF609D">
              <w:rPr>
                <w:sz w:val="20"/>
              </w:rPr>
              <w:t>, piešķirot skaitlisko vērtību “1”.</w:t>
            </w:r>
          </w:p>
          <w:p w:rsidR="00532F6D" w:rsidRPr="00DF609D" w:rsidRDefault="00532F6D" w:rsidP="009365A0">
            <w:pPr>
              <w:jc w:val="both"/>
              <w:rPr>
                <w:sz w:val="20"/>
              </w:rPr>
            </w:pPr>
            <w:r w:rsidRPr="00DF609D">
              <w:rPr>
                <w:sz w:val="20"/>
              </w:rPr>
              <w:t>Maksimālo punktu skaitu apakškritērijā piešķir Pretendentam, kurš piedāvā lielāko skaitu papildus funkcionalitātes vai rīku atbilstoši apakškritērijā noteiktajām prasībām.</w:t>
            </w:r>
          </w:p>
          <w:p w:rsidR="00532F6D" w:rsidRPr="00DF609D" w:rsidRDefault="00532F6D" w:rsidP="009365A0">
            <w:pPr>
              <w:jc w:val="both"/>
              <w:rPr>
                <w:sz w:val="20"/>
              </w:rPr>
            </w:pPr>
            <w:r w:rsidRPr="00DF609D">
              <w:rPr>
                <w:sz w:val="20"/>
              </w:rPr>
              <w:t>Pārējiem piedāvājumiem punktus aprēķina proporcionāli pēc šādas formulas:</w:t>
            </w:r>
          </w:p>
          <w:p w:rsidR="00532F6D" w:rsidRPr="00DF609D" w:rsidRDefault="00532F6D" w:rsidP="009365A0">
            <w:pPr>
              <w:rPr>
                <w:sz w:val="20"/>
              </w:rPr>
            </w:pPr>
            <w:r w:rsidRPr="00DF609D">
              <w:rPr>
                <w:noProof/>
                <w:sz w:val="20"/>
                <w:lang w:val="en-US" w:eastAsia="en-US"/>
              </w:rPr>
              <mc:AlternateContent>
                <mc:Choice Requires="wpc">
                  <w:drawing>
                    <wp:inline distT="0" distB="0" distL="0" distR="0" wp14:anchorId="27863A18" wp14:editId="636F811C">
                      <wp:extent cx="1121134" cy="466725"/>
                      <wp:effectExtent l="0" t="0" r="0" b="0"/>
                      <wp:docPr id="45" name="Pamatne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Line 4"/>
                              <wps:cNvCnPr>
                                <a:cxnSpLocks noChangeShapeType="1"/>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5"/>
                              <wps:cNvSpPr>
                                <a:spLocks noChangeArrowheads="1"/>
                              </wps:cNvSpPr>
                              <wps:spPr bwMode="auto">
                                <a:xfrm>
                                  <a:off x="780991" y="119380"/>
                                  <a:ext cx="220874"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9C3310" w:rsidRDefault="009365A0" w:rsidP="00532F6D">
                                    <w:pPr>
                                      <w:rPr>
                                        <w:sz w:val="22"/>
                                        <w:szCs w:val="22"/>
                                      </w:rPr>
                                    </w:pPr>
                                    <w:r>
                                      <w:rPr>
                                        <w:sz w:val="22"/>
                                        <w:szCs w:val="22"/>
                                      </w:rPr>
                                      <w:t>25</w:t>
                                    </w:r>
                                  </w:p>
                                </w:txbxContent>
                              </wps:txbx>
                              <wps:bodyPr rot="0" vert="horz" wrap="square" lIns="0" tIns="0" rIns="0" bIns="0" anchor="t" anchorCtr="0" upright="1">
                                <a:spAutoFit/>
                              </wps:bodyPr>
                            </wps:wsp>
                            <wps:wsp>
                              <wps:cNvPr id="39" name="Rectangle 6"/>
                              <wps:cNvSpPr>
                                <a:spLocks noChangeArrowheads="1"/>
                              </wps:cNvSpPr>
                              <wps:spPr bwMode="auto">
                                <a:xfrm>
                                  <a:off x="406610" y="119380"/>
                                  <a:ext cx="151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9C3310" w:rsidRDefault="009365A0" w:rsidP="00532F6D">
                                    <w:pPr>
                                      <w:rPr>
                                        <w:i/>
                                        <w:sz w:val="22"/>
                                      </w:rPr>
                                    </w:pPr>
                                    <w:r>
                                      <w:rPr>
                                        <w:i/>
                                        <w:sz w:val="14"/>
                                        <w:szCs w:val="16"/>
                                      </w:rPr>
                                      <w:t xml:space="preserve"> p</w:t>
                                    </w:r>
                                  </w:p>
                                </w:txbxContent>
                              </wps:txbx>
                              <wps:bodyPr rot="0" vert="horz" wrap="square" lIns="0" tIns="0" rIns="0" bIns="0" anchor="t" anchorCtr="0" upright="1">
                                <a:noAutofit/>
                              </wps:bodyPr>
                            </wps:wsp>
                            <wps:wsp>
                              <wps:cNvPr id="40" name="Rectangle 7"/>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Default="009365A0" w:rsidP="00532F6D">
                                    <w:r>
                                      <w:rPr>
                                        <w:rFonts w:ascii="Symbol" w:hAnsi="Symbol" w:cs="Symbol"/>
                                        <w:sz w:val="28"/>
                                        <w:szCs w:val="28"/>
                                        <w:lang w:val="en-US"/>
                                      </w:rPr>
                                      <w:t></w:t>
                                    </w:r>
                                  </w:p>
                                </w:txbxContent>
                              </wps:txbx>
                              <wps:bodyPr rot="0" vert="horz" wrap="none" lIns="0" tIns="0" rIns="0" bIns="0" anchor="t" anchorCtr="0" upright="1">
                                <a:spAutoFit/>
                              </wps:bodyPr>
                            </wps:wsp>
                            <wps:wsp>
                              <wps:cNvPr id="41" name="Rectangle 8"/>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Default="009365A0" w:rsidP="00532F6D">
                                    <w:r>
                                      <w:rPr>
                                        <w:rFonts w:ascii="Symbol" w:hAnsi="Symbol" w:cs="Symbol"/>
                                        <w:sz w:val="28"/>
                                        <w:szCs w:val="28"/>
                                        <w:lang w:val="en-US"/>
                                      </w:rPr>
                                      <w:t></w:t>
                                    </w:r>
                                  </w:p>
                                </w:txbxContent>
                              </wps:txbx>
                              <wps:bodyPr rot="0" vert="horz" wrap="none" lIns="0" tIns="0" rIns="0" bIns="0" anchor="t" anchorCtr="0" upright="1">
                                <a:spAutoFit/>
                              </wps:bodyPr>
                            </wps:wsp>
                            <wps:wsp>
                              <wps:cNvPr id="42" name="Rectangle 9"/>
                              <wps:cNvSpPr>
                                <a:spLocks noChangeArrowheads="1"/>
                              </wps:cNvSpPr>
                              <wps:spPr bwMode="auto">
                                <a:xfrm>
                                  <a:off x="254325" y="252730"/>
                                  <a:ext cx="2546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470B10" w:rsidRDefault="009365A0" w:rsidP="00532F6D">
                                    <w:pPr>
                                      <w:rPr>
                                        <w:sz w:val="22"/>
                                        <w:szCs w:val="22"/>
                                      </w:rPr>
                                    </w:pPr>
                                    <w:r>
                                      <w:rPr>
                                        <w:i/>
                                        <w:iCs/>
                                        <w:sz w:val="22"/>
                                        <w:szCs w:val="22"/>
                                        <w:lang w:val="en-US"/>
                                      </w:rPr>
                                      <w:t>F</w:t>
                                    </w:r>
                                    <w:r>
                                      <w:rPr>
                                        <w:i/>
                                        <w:iCs/>
                                        <w:sz w:val="22"/>
                                        <w:szCs w:val="22"/>
                                        <w:vertAlign w:val="subscript"/>
                                        <w:lang w:val="en-US"/>
                                      </w:rPr>
                                      <w:t>max</w:t>
                                    </w:r>
                                  </w:p>
                                </w:txbxContent>
                              </wps:txbx>
                              <wps:bodyPr rot="0" vert="horz" wrap="none" lIns="0" tIns="0" rIns="0" bIns="0" anchor="t" anchorCtr="0" upright="1">
                                <a:spAutoFit/>
                              </wps:bodyPr>
                            </wps:wsp>
                            <wps:wsp>
                              <wps:cNvPr id="43" name="Rectangle 10"/>
                              <wps:cNvSpPr>
                                <a:spLocks noChangeArrowheads="1"/>
                              </wps:cNvSpPr>
                              <wps:spPr bwMode="auto">
                                <a:xfrm>
                                  <a:off x="341233" y="46935"/>
                                  <a:ext cx="131445" cy="18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9C3310" w:rsidRDefault="009365A0" w:rsidP="00532F6D">
                                    <w:pPr>
                                      <w:rPr>
                                        <w:sz w:val="22"/>
                                        <w:szCs w:val="22"/>
                                      </w:rPr>
                                    </w:pPr>
                                    <w:r>
                                      <w:rPr>
                                        <w:i/>
                                        <w:iCs/>
                                        <w:sz w:val="22"/>
                                        <w:szCs w:val="22"/>
                                      </w:rPr>
                                      <w:t>F</w:t>
                                    </w:r>
                                  </w:p>
                                </w:txbxContent>
                              </wps:txbx>
                              <wps:bodyPr rot="0" vert="horz" wrap="square" lIns="0" tIns="0" rIns="0" bIns="0" anchor="t" anchorCtr="0" upright="1">
                                <a:noAutofit/>
                              </wps:bodyPr>
                            </wps:wsp>
                            <wps:wsp>
                              <wps:cNvPr id="44" name="Rectangle 11"/>
                              <wps:cNvSpPr>
                                <a:spLocks noChangeArrowheads="1"/>
                              </wps:cNvSpPr>
                              <wps:spPr bwMode="auto">
                                <a:xfrm>
                                  <a:off x="7303" y="119380"/>
                                  <a:ext cx="1181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0" w:rsidRPr="00470B10" w:rsidRDefault="009365A0" w:rsidP="00532F6D">
                                    <w:pPr>
                                      <w:rPr>
                                        <w:sz w:val="22"/>
                                        <w:szCs w:val="22"/>
                                      </w:rPr>
                                    </w:pPr>
                                    <w:r>
                                      <w:rPr>
                                        <w:i/>
                                        <w:iCs/>
                                        <w:sz w:val="22"/>
                                        <w:szCs w:val="22"/>
                                      </w:rPr>
                                      <w:t>F</w:t>
                                    </w:r>
                                  </w:p>
                                </w:txbxContent>
                              </wps:txbx>
                              <wps:bodyPr rot="0" vert="horz" wrap="none" lIns="0" tIns="0" rIns="0" bIns="0" anchor="t" anchorCtr="0" upright="1">
                                <a:spAutoFit/>
                              </wps:bodyPr>
                            </wps:wsp>
                          </wpc:wpc>
                        </a:graphicData>
                      </a:graphic>
                    </wp:inline>
                  </w:drawing>
                </mc:Choice>
                <mc:Fallback>
                  <w:pict>
                    <v:group w14:anchorId="27863A18" id="_x0000_s1036" editas="canvas" style="width:88.3pt;height:36.75pt;mso-position-horizontal-relative:char;mso-position-vertical-relative:line" coordsize="11207,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ZWqgQAAMAhAAAOAAAAZHJzL2Uyb0RvYy54bWzsWttu4zYQfS/QfyD47liUqCuiLLJ2XBRI&#10;26DZfgAt0bZQiVRJ+ZIt+u8dUpYdO0lrpI2zCOQHmZLI4ZBz5nA41OWnTVWiFVe6kCLF5MLBiItM&#10;5oWYp/i3L5NBhJFumMhZKQVP8QPX+NPV999druuEu3Ihy5wrBEKETtZ1ihdNUyfDoc4WvGL6QtZc&#10;wMuZVBVr4FbNh7lia5BelUPXcYLhWqq8VjLjWsPTcfsSX1n5sxnPml9mM80bVKYYdGvsVdnr1FyH&#10;V5csmStWL4psqwZ7hRYVKwR0uhM1Zg1DS1U8EVUVmZJazpqLTFZDOZsVGbdjgNEQ52g0IyZWTNvB&#10;ZDA7nYJQ+h/lTudGbyEnRVnCbAxBemKemf812Ieb16U4rNQ+sXW3ddY1GFDXO1Pq/6bi/YLV3I5c&#10;J9nPqzuFijzFXoiRYBXg6LYQHFFjPtMx1BiJO2V0zDbivr6V2e8aCTlaMDHnVtaXhxqaEdMC1H7U&#10;xNzoGjqYrn+SOdRhy0ZaW25mqjIiwUpoA52TmDo+Rg8pdt0ocLbg4ZsGZea16/oRQCyD94Hn245Y&#10;0smolW5+4LJCppDiEtS3fbDVrW6MTizpqhzMtJlotE5xGLiObaBlWeTGVqaaVvPpqFRoxQy87W/b&#10;70E1JZcih05YsuAsv9mWG1aUbRk6bw0MYwF1TEUzKovfP2MnvoluIjqgbnAzoM54PLiejOggmJDQ&#10;H3vj0WhM/jKqEZosijznwmjX+RKhp+Fg69WtF+y8aY/KQ+l2vkDF7t8qbc1qLNliYirzhzvVmRug&#10;2T5+e4wC47UY/RXYB/BXcmTRsEXdvdUQbHeE0mul5NrYBzznAKZtg5NhGkZOHBMLU0JiDyBpLd/B&#10;1HWdKKQtTEngBP6/IFXBIE5GqkHOI5t9o6g68I0DF5rY31MXGr4EvwNHIS51PrvxYBJE4YBOqD+I&#10;QycaOCT+HAcOjel4cugolsTatQ86eK2jGHqIfdd/NT1URQNrcFlUKY52HPIyV+z83KjfeWD3/5wn&#10;NpvpxtJ3aGbWALn1TaQkUCFQJsQPUFhI9RWjNazFKdZ/LJniGJU/CnAHs3B3BdUVpl2BiQyaprjB&#10;qC2OmnaBX9aqmC9AMmmnpr4GZp8Ulm73WoDm5uaMBBE/JYigmxlYyd6aIKgTBASmFNap5wiC+ISG&#10;23WMeJ7nWwKBJeKFpawnCFiKe4J4FEy8niCizg3ehSCENAQxe3eCoOB9xxHEjjrPQBAB8ANpA904&#10;DmIbILQLnYlz4zCMt/TgEgg2+vhhH4L38cObxg/xyfQgINnwMaMHCqH9MTnsaPMM5EAi0kUPPTmY&#10;RNTRlrXfXCQHU3C2zQWEtKfuLj4wO7hP2WHHmmdgB9enHuxEbY7Md0PvOPngU5MaszmyPvlwlL/r&#10;g4c3DR6ITart9/3/kH34wPzgPeWHPXGegSA8SlwPlIDkAw3iNk2+31sQj1Da8QMEGkG/ueg3F2dK&#10;ThL35PjhLbKT30zyAc4GjvcXe+o8A0NA0NDyw7PJSdh+mNylOWTrA4g+gIDzpvNtMLyTCeJdAoj2&#10;NL7O7FHM9pMG8x3C43t72LH/8OLqbwAAAP//AwBQSwMEFAAGAAgAAAAhAPe4KynbAAAABAEAAA8A&#10;AABkcnMvZG93bnJldi54bWxMj81OwzAQhO9IvIO1SNyoQxEOCnGqgFQO3Ej5EbdtsiQR9jqKnTTw&#10;9Lhc4LLSaEYz3+abxRox0+h7xxouVwkI4to1PbcannfbixsQPiA3aByThi/ysClOT3LMGnfgJ5qr&#10;0IpYwj5DDV0IQyalrzuy6FduII7ehxsthijHVjYjHmK5NXKdJEpa7DkudDjQfUf1ZzVZDW/ruVLl&#10;S/ut1Ot7+ZBOBh/vtlqfny3lLYhAS/gLwxE/okMRmfZu4sYLoyE+En7v0UuVArHXkF5dgyxy+R++&#10;+AEAAP//AwBQSwECLQAUAAYACAAAACEAtoM4kv4AAADhAQAAEwAAAAAAAAAAAAAAAAAAAAAAW0Nv&#10;bnRlbnRfVHlwZXNdLnhtbFBLAQItABQABgAIAAAAIQA4/SH/1gAAAJQBAAALAAAAAAAAAAAAAAAA&#10;AC8BAABfcmVscy8ucmVsc1BLAQItABQABgAIAAAAIQD1a4ZWqgQAAMAhAAAOAAAAAAAAAAAAAAAA&#10;AC4CAABkcnMvZTJvRG9jLnhtbFBLAQItABQABgAIAAAAIQD3uCsp2wAAAAQBAAAPAAAAAAAAAAAA&#10;AAAAAAQHAABkcnMvZG93bnJldi54bWxQSwUGAAAAAAQABADzAAAADAgAAAAA&#10;">
                      <v:shape id="_x0000_s1037" type="#_x0000_t75" style="position:absolute;width:11207;height:4667;visibility:visible;mso-wrap-style:square">
                        <v:fill o:detectmouseclick="t"/>
                        <v:path o:connecttype="none"/>
                      </v:shape>
                      <v:line id="Line 4" o:spid="_x0000_s103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v8UAAADbAAAADwAAAGRycy9kb3ducmV2LnhtbESPW2sCMRSE3wv9D+EUfKtZL7SyGkVE&#10;wQeLVCvo22Fz9oKbk7iJ7vbfN4VCH4eZ+YaZLTpTiwc1vrKsYNBPQBBnVldcKPg6bl4nIHxA1lhb&#10;JgXf5GExf36aYapty5/0OIRCRAj7FBWUIbhUSp+VZND3rSOOXm4bgyHKppC6wTbCTS2HSfImDVYc&#10;F0p0tCopux7uRkHeuvXxPNjfWOen5XY/dh+7cFGq99ItpyACdeE//NfeagWjd/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wv8UAAADbAAAADwAAAAAAAAAA&#10;AAAAAAChAgAAZHJzL2Rvd25yZXYueG1sUEsFBgAAAAAEAAQA+QAAAJMDAAAAAA==&#10;" strokeweight=".6pt"/>
                      <v:rect id="Rectangle 5" o:spid="_x0000_s1039" style="position:absolute;left:7809;top:1193;width:2209;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9365A0" w:rsidRPr="009C3310" w:rsidRDefault="009365A0" w:rsidP="00532F6D">
                              <w:pPr>
                                <w:rPr>
                                  <w:sz w:val="22"/>
                                  <w:szCs w:val="22"/>
                                </w:rPr>
                              </w:pPr>
                              <w:r>
                                <w:rPr>
                                  <w:sz w:val="22"/>
                                  <w:szCs w:val="22"/>
                                </w:rPr>
                                <w:t>25</w:t>
                              </w:r>
                            </w:p>
                          </w:txbxContent>
                        </v:textbox>
                      </v:rect>
                      <v:rect id="Rectangle 6" o:spid="_x0000_s1040" style="position:absolute;left:4066;top:1193;width:151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9365A0" w:rsidRPr="009C3310" w:rsidRDefault="009365A0" w:rsidP="00532F6D">
                              <w:pPr>
                                <w:rPr>
                                  <w:i/>
                                  <w:sz w:val="22"/>
                                </w:rPr>
                              </w:pPr>
                              <w:r>
                                <w:rPr>
                                  <w:i/>
                                  <w:sz w:val="14"/>
                                  <w:szCs w:val="16"/>
                                </w:rPr>
                                <w:t xml:space="preserve"> p</w:t>
                              </w:r>
                            </w:p>
                          </w:txbxContent>
                        </v:textbox>
                      </v:rect>
                      <v:rect id="Rectangle 7" o:spid="_x0000_s1041" style="position:absolute;left:6661;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365A0" w:rsidRDefault="009365A0" w:rsidP="00532F6D">
                              <w:r>
                                <w:rPr>
                                  <w:rFonts w:ascii="Symbol" w:hAnsi="Symbol" w:cs="Symbol"/>
                                  <w:sz w:val="28"/>
                                  <w:szCs w:val="28"/>
                                  <w:lang w:val="en-US"/>
                                </w:rPr>
                                <w:t></w:t>
                              </w:r>
                            </w:p>
                          </w:txbxContent>
                        </v:textbox>
                      </v:rect>
                      <v:rect id="Rectangle 8" o:spid="_x0000_s1042" style="position:absolute;left:1816;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365A0" w:rsidRDefault="009365A0" w:rsidP="00532F6D">
                              <w:r>
                                <w:rPr>
                                  <w:rFonts w:ascii="Symbol" w:hAnsi="Symbol" w:cs="Symbol"/>
                                  <w:sz w:val="28"/>
                                  <w:szCs w:val="28"/>
                                  <w:lang w:val="en-US"/>
                                </w:rPr>
                                <w:t></w:t>
                              </w:r>
                            </w:p>
                          </w:txbxContent>
                        </v:textbox>
                      </v:rect>
                      <v:rect id="Rectangle 9" o:spid="_x0000_s1043" style="position:absolute;left:2543;top:2527;width:254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365A0" w:rsidRPr="00470B10" w:rsidRDefault="009365A0" w:rsidP="00532F6D">
                              <w:pPr>
                                <w:rPr>
                                  <w:sz w:val="22"/>
                                  <w:szCs w:val="22"/>
                                </w:rPr>
                              </w:pPr>
                              <w:r>
                                <w:rPr>
                                  <w:i/>
                                  <w:iCs/>
                                  <w:sz w:val="22"/>
                                  <w:szCs w:val="22"/>
                                  <w:lang w:val="en-US"/>
                                </w:rPr>
                                <w:t>F</w:t>
                              </w:r>
                              <w:r>
                                <w:rPr>
                                  <w:i/>
                                  <w:iCs/>
                                  <w:sz w:val="22"/>
                                  <w:szCs w:val="22"/>
                                  <w:vertAlign w:val="subscript"/>
                                  <w:lang w:val="en-US"/>
                                </w:rPr>
                                <w:t>max</w:t>
                              </w:r>
                            </w:p>
                          </w:txbxContent>
                        </v:textbox>
                      </v:rect>
                      <v:rect id="Rectangle 10" o:spid="_x0000_s1044" style="position:absolute;left:3412;top:469;width:131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365A0" w:rsidRPr="009C3310" w:rsidRDefault="009365A0" w:rsidP="00532F6D">
                              <w:pPr>
                                <w:rPr>
                                  <w:sz w:val="22"/>
                                  <w:szCs w:val="22"/>
                                </w:rPr>
                              </w:pPr>
                              <w:r>
                                <w:rPr>
                                  <w:i/>
                                  <w:iCs/>
                                  <w:sz w:val="22"/>
                                  <w:szCs w:val="22"/>
                                </w:rPr>
                                <w:t>F</w:t>
                              </w:r>
                            </w:p>
                          </w:txbxContent>
                        </v:textbox>
                      </v:rect>
                      <v:rect id="Rectangle 11" o:spid="_x0000_s1045" style="position:absolute;left:73;top:1193;width:118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365A0" w:rsidRPr="00470B10" w:rsidRDefault="009365A0" w:rsidP="00532F6D">
                              <w:pPr>
                                <w:rPr>
                                  <w:sz w:val="22"/>
                                  <w:szCs w:val="22"/>
                                </w:rPr>
                              </w:pPr>
                              <w:r>
                                <w:rPr>
                                  <w:i/>
                                  <w:iCs/>
                                  <w:sz w:val="22"/>
                                  <w:szCs w:val="22"/>
                                </w:rPr>
                                <w:t>F</w:t>
                              </w:r>
                            </w:p>
                          </w:txbxContent>
                        </v:textbox>
                      </v:rect>
                      <w10:anchorlock/>
                    </v:group>
                  </w:pict>
                </mc:Fallback>
              </mc:AlternateContent>
            </w:r>
          </w:p>
          <w:p w:rsidR="00532F6D" w:rsidRPr="00DF609D" w:rsidRDefault="00532F6D" w:rsidP="009365A0">
            <w:pPr>
              <w:rPr>
                <w:rFonts w:eastAsia="Calibri"/>
                <w:sz w:val="20"/>
              </w:rPr>
            </w:pPr>
            <w:r w:rsidRPr="00DF609D">
              <w:rPr>
                <w:rFonts w:eastAsia="Calibri"/>
                <w:sz w:val="20"/>
              </w:rPr>
              <w:t>kur:</w:t>
            </w:r>
          </w:p>
          <w:p w:rsidR="00532F6D" w:rsidRPr="00DF609D" w:rsidRDefault="00532F6D" w:rsidP="009365A0">
            <w:pPr>
              <w:rPr>
                <w:rFonts w:eastAsia="Calibri"/>
                <w:sz w:val="20"/>
              </w:rPr>
            </w:pPr>
            <w:r w:rsidRPr="00DF609D">
              <w:rPr>
                <w:rFonts w:eastAsia="Calibri"/>
                <w:i/>
                <w:sz w:val="20"/>
              </w:rPr>
              <w:t>F</w:t>
            </w:r>
            <w:r w:rsidRPr="00DF609D">
              <w:rPr>
                <w:rFonts w:eastAsia="Calibri"/>
                <w:sz w:val="20"/>
              </w:rPr>
              <w:t xml:space="preserve"> = </w:t>
            </w:r>
            <w:r w:rsidRPr="00DF609D">
              <w:rPr>
                <w:sz w:val="20"/>
              </w:rPr>
              <w:t>attiecīgajā apakškritērijā iegūtie punkti;</w:t>
            </w:r>
          </w:p>
          <w:p w:rsidR="00532F6D" w:rsidRPr="00DF609D" w:rsidRDefault="00532F6D" w:rsidP="009365A0">
            <w:pPr>
              <w:rPr>
                <w:rFonts w:eastAsia="Calibri"/>
                <w:sz w:val="20"/>
              </w:rPr>
            </w:pPr>
            <w:r w:rsidRPr="00DF609D">
              <w:rPr>
                <w:rFonts w:eastAsia="Calibri"/>
                <w:i/>
                <w:sz w:val="20"/>
              </w:rPr>
              <w:t>F</w:t>
            </w:r>
            <w:r w:rsidRPr="00DF609D">
              <w:rPr>
                <w:rFonts w:eastAsia="Calibri"/>
                <w:i/>
                <w:sz w:val="20"/>
                <w:vertAlign w:val="subscript"/>
              </w:rPr>
              <w:t>p</w:t>
            </w:r>
            <w:r w:rsidRPr="00DF609D">
              <w:rPr>
                <w:rFonts w:eastAsia="Calibri"/>
                <w:sz w:val="20"/>
              </w:rPr>
              <w:t xml:space="preserve"> = </w:t>
            </w:r>
            <w:r w:rsidRPr="00DF609D">
              <w:rPr>
                <w:sz w:val="20"/>
              </w:rPr>
              <w:t>skaits Pretendentam, kuram aprēķina punktus;</w:t>
            </w:r>
          </w:p>
          <w:p w:rsidR="00532F6D" w:rsidRPr="00DF609D" w:rsidRDefault="00532F6D" w:rsidP="009365A0">
            <w:pPr>
              <w:pStyle w:val="Default"/>
              <w:jc w:val="both"/>
              <w:rPr>
                <w:sz w:val="20"/>
                <w:szCs w:val="20"/>
              </w:rPr>
            </w:pPr>
            <w:r w:rsidRPr="00DF609D">
              <w:rPr>
                <w:rFonts w:eastAsia="Calibri"/>
                <w:i/>
                <w:sz w:val="20"/>
                <w:szCs w:val="20"/>
              </w:rPr>
              <w:t>F</w:t>
            </w:r>
            <w:r w:rsidRPr="00DF609D">
              <w:rPr>
                <w:rFonts w:eastAsia="Calibri"/>
                <w:i/>
                <w:sz w:val="20"/>
                <w:szCs w:val="20"/>
                <w:vertAlign w:val="subscript"/>
              </w:rPr>
              <w:t>max</w:t>
            </w:r>
            <w:r w:rsidRPr="00DF609D">
              <w:rPr>
                <w:rFonts w:eastAsia="Calibri"/>
                <w:sz w:val="20"/>
                <w:szCs w:val="20"/>
              </w:rPr>
              <w:t xml:space="preserve"> = </w:t>
            </w:r>
            <w:r w:rsidRPr="00DF609D">
              <w:rPr>
                <w:sz w:val="20"/>
                <w:szCs w:val="20"/>
              </w:rPr>
              <w:t>lielākais skaits apakškritērijā</w:t>
            </w:r>
            <w:r w:rsidRPr="00DF609D">
              <w:rPr>
                <w:rFonts w:eastAsia="Calibri"/>
                <w:sz w:val="20"/>
                <w:szCs w:val="20"/>
              </w:rPr>
              <w:t>.</w:t>
            </w:r>
          </w:p>
        </w:tc>
      </w:tr>
      <w:tr w:rsidR="00532F6D" w:rsidRPr="00DF609D" w:rsidTr="009365A0">
        <w:trPr>
          <w:trHeight w:val="393"/>
        </w:trPr>
        <w:tc>
          <w:tcPr>
            <w:tcW w:w="2410" w:type="dxa"/>
            <w:gridSpan w:val="2"/>
            <w:tcBorders>
              <w:top w:val="single" w:sz="4" w:space="0" w:color="auto"/>
              <w:left w:val="single" w:sz="4" w:space="0" w:color="auto"/>
              <w:right w:val="single" w:sz="4" w:space="0" w:color="auto"/>
            </w:tcBorders>
            <w:vAlign w:val="center"/>
          </w:tcPr>
          <w:p w:rsidR="00532F6D" w:rsidRPr="00DF609D" w:rsidRDefault="00532F6D" w:rsidP="009365A0">
            <w:pPr>
              <w:jc w:val="right"/>
              <w:rPr>
                <w:rFonts w:eastAsia="Calibri"/>
                <w:b/>
                <w:sz w:val="20"/>
              </w:rPr>
            </w:pPr>
            <w:r w:rsidRPr="00DF609D">
              <w:rPr>
                <w:rFonts w:eastAsia="Calibri"/>
                <w:b/>
                <w:sz w:val="20"/>
              </w:rPr>
              <w:t>Kopā (V)</w:t>
            </w:r>
          </w:p>
        </w:tc>
        <w:tc>
          <w:tcPr>
            <w:tcW w:w="1275" w:type="dxa"/>
            <w:tcBorders>
              <w:top w:val="single" w:sz="4" w:space="0" w:color="auto"/>
              <w:left w:val="single" w:sz="4" w:space="0" w:color="auto"/>
              <w:right w:val="single" w:sz="4" w:space="0" w:color="auto"/>
            </w:tcBorders>
            <w:vAlign w:val="center"/>
          </w:tcPr>
          <w:p w:rsidR="00532F6D" w:rsidRPr="00DF609D" w:rsidRDefault="00532F6D" w:rsidP="009365A0">
            <w:pPr>
              <w:jc w:val="center"/>
              <w:rPr>
                <w:rFonts w:eastAsia="Calibri"/>
                <w:b/>
                <w:sz w:val="20"/>
              </w:rPr>
            </w:pPr>
            <w:r w:rsidRPr="00DF609D">
              <w:rPr>
                <w:rFonts w:eastAsia="Calibri"/>
                <w:b/>
                <w:sz w:val="20"/>
              </w:rPr>
              <w:t>10</w:t>
            </w:r>
            <w:r>
              <w:rPr>
                <w:rFonts w:eastAsia="Calibri"/>
                <w:b/>
                <w:sz w:val="20"/>
              </w:rPr>
              <w:t>0</w:t>
            </w:r>
          </w:p>
        </w:tc>
        <w:tc>
          <w:tcPr>
            <w:tcW w:w="5387" w:type="dxa"/>
            <w:tcBorders>
              <w:top w:val="single" w:sz="4" w:space="0" w:color="auto"/>
              <w:left w:val="single" w:sz="4" w:space="0" w:color="auto"/>
              <w:bottom w:val="single" w:sz="4" w:space="0" w:color="auto"/>
              <w:right w:val="single" w:sz="4" w:space="0" w:color="auto"/>
            </w:tcBorders>
            <w:vAlign w:val="center"/>
          </w:tcPr>
          <w:p w:rsidR="00532F6D" w:rsidRPr="00DF609D" w:rsidRDefault="00532F6D" w:rsidP="009365A0">
            <w:pPr>
              <w:jc w:val="both"/>
              <w:rPr>
                <w:b/>
                <w:sz w:val="20"/>
              </w:rPr>
            </w:pPr>
            <w:r w:rsidRPr="00DF609D">
              <w:rPr>
                <w:rFonts w:eastAsia="Calibri"/>
                <w:b/>
                <w:sz w:val="20"/>
              </w:rPr>
              <w:t>V = C + Q</w:t>
            </w:r>
          </w:p>
        </w:tc>
      </w:tr>
    </w:tbl>
    <w:p w:rsidR="00532F6D" w:rsidRPr="00D479D4" w:rsidRDefault="00532F6D" w:rsidP="00532F6D">
      <w:pPr>
        <w:numPr>
          <w:ilvl w:val="1"/>
          <w:numId w:val="1"/>
        </w:numPr>
        <w:tabs>
          <w:tab w:val="clear" w:pos="2912"/>
          <w:tab w:val="num" w:pos="900"/>
        </w:tabs>
        <w:spacing w:before="120"/>
        <w:ind w:left="900" w:hanging="529"/>
        <w:jc w:val="both"/>
        <w:rPr>
          <w:szCs w:val="24"/>
        </w:rPr>
      </w:pPr>
      <w:r w:rsidRPr="00D479D4">
        <w:rPr>
          <w:szCs w:val="24"/>
        </w:rPr>
        <w:t>Komisijas locekļiem ir tiesības nevērtēt piedāvājumā norādīto pieredzi vai papildus funkcionalitāti, ja tā neatbilst apakškritērijos noteiktajām prasībām. Par saimnieciski izdevīgāko piedāvājumu komisija atzīst to piedāvājumu, kas ieguvis lielāko punktu skaitu. Ja divi piedāvājumi vērtēšanā iegūst vienādu lielāko punktu skaitu, Pasūtītājs izvēlas piedāvājumu, kuram ir lielākais punktu skaits kritērijā „Piedāvājuma kvalitāte” (Q). Ja arī kritērijā „Piedāvājuma kvalitāte” (Q) ir vienāds punktu skaits, komisija uzvarētāju nosaka izlozes kārtībā, ieinteresētos Pretendentus informējot par izlozes vietu un laiku vismaz 2 (divas) darba dienas pirms izlozes rīkošanas.</w:t>
      </w:r>
    </w:p>
    <w:p w:rsidR="00B0486E" w:rsidRDefault="00B0486E">
      <w:pPr>
        <w:spacing w:after="160" w:line="259" w:lineRule="auto"/>
        <w:rPr>
          <w:szCs w:val="24"/>
        </w:rPr>
      </w:pPr>
      <w:r>
        <w:rPr>
          <w:szCs w:val="24"/>
        </w:rPr>
        <w:br w:type="page"/>
      </w:r>
    </w:p>
    <w:p w:rsidR="00532F6D" w:rsidRPr="00D479D4" w:rsidRDefault="00532F6D" w:rsidP="00532F6D">
      <w:pPr>
        <w:numPr>
          <w:ilvl w:val="1"/>
          <w:numId w:val="1"/>
        </w:numPr>
        <w:tabs>
          <w:tab w:val="num" w:pos="900"/>
        </w:tabs>
        <w:ind w:left="900" w:hanging="529"/>
        <w:jc w:val="both"/>
        <w:rPr>
          <w:szCs w:val="24"/>
        </w:rPr>
      </w:pPr>
      <w:r w:rsidRPr="00D479D4">
        <w:rPr>
          <w:szCs w:val="24"/>
        </w:rPr>
        <w:lastRenderedPageBreak/>
        <w:t>Atlases komisija:</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Ir tiesīga veikt Pretendenta iesniegtās informācijas pārbaudi, ja tas ir nepieciešams piedāvājumu vērtēšanas procesā.</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Pārbaudīs piedāvājumu atbilstību Instrukcijā Pretendentiem norādītajām piedāvājumu noformējuma prasībām. Ja piedāvājums neatbilst kādai no noteiktajām prasībām, komisija lemj par Pretendenta noraidīšanu vai tā turpmāko dalību atlasē.</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Pārbaudīs Pretendentu atbilstību Instrukcijā piegādātājiem noteiktām atlases prasībām. Ja piedāvājums neatbilst kādai no noteiktajām atlases prasībām, komisija lemj par Pretendenta noraidīšanu vai tā turpmāko dalību atlasē.</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 xml:space="preserve">Pārbaudīs piedāvājumu atbilstību </w:t>
      </w:r>
      <w:bookmarkStart w:id="27" w:name="OLE_LINK22"/>
      <w:bookmarkStart w:id="28" w:name="OLE_LINK49"/>
      <w:bookmarkStart w:id="29" w:name="OLE_LINK50"/>
      <w:r w:rsidRPr="00D479D4">
        <w:rPr>
          <w:sz w:val="24"/>
          <w:szCs w:val="24"/>
          <w:lang w:val="lv-LV"/>
        </w:rPr>
        <w:t>Tehniskajai specifikācijai</w:t>
      </w:r>
      <w:bookmarkEnd w:id="27"/>
      <w:bookmarkEnd w:id="28"/>
      <w:bookmarkEnd w:id="29"/>
      <w:r w:rsidRPr="00D479D4">
        <w:rPr>
          <w:sz w:val="24"/>
          <w:szCs w:val="24"/>
          <w:lang w:val="lv-LV"/>
        </w:rPr>
        <w:t>. Pretendenti, kuru piedāvājumi neatbildīs Tehniskās specifikācijas prasībām, tiks noraidīti.</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Ja tiek konstatēta aritmētiska kļūda (kļūda, kura ir pieļauta vienīgi aritmētisku jeb matemātisku darbību rezultātā), komisija izlabo kļūdu un par kļūdu labojumu un laboto piedāvājuma summu (piedāvāto līgumcenu) komisija paziņo Pretendentam, kura pieļautā kļūda labota. Turpmākajā piedāvājumu vērtēšanā komisija ņem vērā veiktos labojumus un laboto piedāvājuma summu.</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Vērtēs, vai kāds no saņemtajiem piedāvājumiem nav nepamatoti lēts. Ja komisija konstatē, ka konkrētais piedāvājums varētu būt nepamatoti lēts, tā rakstveidā pieprasa detalizētu paskaidrojumu par būtiskajiem piedāvājuma nosacījumiem.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Komisija bez tālākas izskatīšanas noraidīs un par Pretendenta izslēgšanu no dalības tirgus izpētē (atlasē) lemj, ja:</w:t>
      </w:r>
    </w:p>
    <w:p w:rsidR="00532F6D" w:rsidRPr="00D479D4" w:rsidRDefault="00532F6D" w:rsidP="00532F6D">
      <w:pPr>
        <w:numPr>
          <w:ilvl w:val="3"/>
          <w:numId w:val="1"/>
        </w:numPr>
        <w:ind w:left="2835" w:hanging="992"/>
        <w:jc w:val="both"/>
      </w:pPr>
      <w:r w:rsidRPr="00D479D4">
        <w:t>Pretendents nav iesniedzis kādu no Instrukcijā noteiktajiem dokumentiem/ to saturs neatbilst izvirzītajām prasībām, kā rezultātā Komisija nevar pārliecināties par Pretendenta atbilstību izvirzītajām kvalifikācijas vai Tehniskās specifikācijas prasībām;</w:t>
      </w:r>
    </w:p>
    <w:p w:rsidR="00532F6D" w:rsidRPr="00D479D4" w:rsidRDefault="00532F6D" w:rsidP="00532F6D">
      <w:pPr>
        <w:numPr>
          <w:ilvl w:val="3"/>
          <w:numId w:val="1"/>
        </w:numPr>
        <w:ind w:left="2835" w:hanging="992"/>
        <w:jc w:val="both"/>
      </w:pPr>
      <w:r w:rsidRPr="00D479D4">
        <w:rPr>
          <w:szCs w:val="24"/>
        </w:rPr>
        <w:t>uz līgumslēdzēju (tai skaitā visām saistītajām personām uz kurām piemērojami attiecīgie nosacījumi) nav attiecinātas sankcijas, kas varētu ietekmēt līguma izpildi, ievērojot Starptautisko un Latvijas Republikas nacionālo sankciju likuma 11.</w:t>
      </w:r>
      <w:r w:rsidRPr="00D479D4">
        <w:rPr>
          <w:szCs w:val="24"/>
          <w:vertAlign w:val="superscript"/>
        </w:rPr>
        <w:t>1</w:t>
      </w:r>
      <w:r w:rsidRPr="00D479D4">
        <w:rPr>
          <w:szCs w:val="24"/>
        </w:rPr>
        <w:t xml:space="preserve"> panta noteikumus.</w:t>
      </w:r>
    </w:p>
    <w:p w:rsidR="00532F6D" w:rsidRPr="00D479D4" w:rsidRDefault="00532F6D" w:rsidP="00532F6D">
      <w:pPr>
        <w:pStyle w:val="BodyText3"/>
        <w:numPr>
          <w:ilvl w:val="2"/>
          <w:numId w:val="1"/>
        </w:numPr>
        <w:tabs>
          <w:tab w:val="clear" w:pos="1102"/>
          <w:tab w:val="left" w:pos="1701"/>
        </w:tabs>
        <w:spacing w:after="0"/>
        <w:ind w:left="1701" w:hanging="801"/>
        <w:jc w:val="both"/>
        <w:rPr>
          <w:sz w:val="24"/>
          <w:szCs w:val="24"/>
          <w:lang w:val="lv-LV"/>
        </w:rPr>
      </w:pPr>
      <w:r w:rsidRPr="00D479D4">
        <w:rPr>
          <w:sz w:val="24"/>
          <w:szCs w:val="24"/>
          <w:lang w:val="lv-LV"/>
        </w:rPr>
        <w:t>3 (trīs) darba dienu laikā pēc lēmuma pieņemšanas visi Pretendenti tiks informēti par komisijas pieņemto lēmumu.</w:t>
      </w:r>
    </w:p>
    <w:p w:rsidR="00532F6D" w:rsidRPr="00D479D4" w:rsidRDefault="00532F6D" w:rsidP="00532F6D">
      <w:pPr>
        <w:numPr>
          <w:ilvl w:val="0"/>
          <w:numId w:val="1"/>
        </w:numPr>
        <w:tabs>
          <w:tab w:val="clear" w:pos="720"/>
          <w:tab w:val="num" w:pos="426"/>
        </w:tabs>
        <w:spacing w:before="120"/>
        <w:ind w:left="426"/>
        <w:jc w:val="both"/>
        <w:rPr>
          <w:szCs w:val="24"/>
        </w:rPr>
      </w:pPr>
      <w:bookmarkStart w:id="30" w:name="_Toc26600591"/>
      <w:r w:rsidRPr="00D479D4">
        <w:rPr>
          <w:b/>
          <w:szCs w:val="24"/>
        </w:rPr>
        <w:t xml:space="preserve">Lēmums par tirgus izpētes (atlases) izbeigšanu bez </w:t>
      </w:r>
      <w:bookmarkEnd w:id="30"/>
      <w:r w:rsidRPr="00D479D4">
        <w:rPr>
          <w:b/>
          <w:szCs w:val="24"/>
        </w:rPr>
        <w:t xml:space="preserve">līguma noslēgšanas: </w:t>
      </w:r>
      <w:r w:rsidRPr="00D479D4">
        <w:rPr>
          <w:szCs w:val="24"/>
        </w:rPr>
        <w:t>Komisija var pieņemt lēmumu par tirgus izpētes (atlases) pārtraukšanu, ja ir objektīvs pamatojums, vai izbeigšanu bez rezultātiem, ja:</w:t>
      </w:r>
    </w:p>
    <w:p w:rsidR="00532F6D" w:rsidRPr="00D479D4" w:rsidRDefault="00532F6D" w:rsidP="00532F6D">
      <w:pPr>
        <w:numPr>
          <w:ilvl w:val="1"/>
          <w:numId w:val="1"/>
        </w:numPr>
        <w:tabs>
          <w:tab w:val="num" w:pos="900"/>
        </w:tabs>
        <w:ind w:left="900" w:hanging="529"/>
        <w:jc w:val="both"/>
        <w:rPr>
          <w:szCs w:val="24"/>
        </w:rPr>
      </w:pPr>
      <w:r w:rsidRPr="00D479D4">
        <w:rPr>
          <w:szCs w:val="24"/>
        </w:rPr>
        <w:t>nav saņemts neviens piedāvājums;</w:t>
      </w:r>
    </w:p>
    <w:p w:rsidR="00532F6D" w:rsidRPr="00D479D4" w:rsidRDefault="00532F6D" w:rsidP="00532F6D">
      <w:pPr>
        <w:numPr>
          <w:ilvl w:val="1"/>
          <w:numId w:val="1"/>
        </w:numPr>
        <w:tabs>
          <w:tab w:val="num" w:pos="900"/>
        </w:tabs>
        <w:ind w:left="900" w:hanging="529"/>
        <w:jc w:val="both"/>
        <w:rPr>
          <w:szCs w:val="24"/>
        </w:rPr>
      </w:pPr>
      <w:r w:rsidRPr="00D479D4">
        <w:rPr>
          <w:szCs w:val="24"/>
        </w:rPr>
        <w:t>nav saņemts neviens Instrukcijai un Tehniskai specifikācijai atbilstošs piedāvājums;</w:t>
      </w:r>
    </w:p>
    <w:p w:rsidR="00532F6D" w:rsidRPr="00D479D4" w:rsidRDefault="00532F6D" w:rsidP="00532F6D">
      <w:pPr>
        <w:numPr>
          <w:ilvl w:val="1"/>
          <w:numId w:val="1"/>
        </w:numPr>
        <w:tabs>
          <w:tab w:val="num" w:pos="900"/>
        </w:tabs>
        <w:ind w:left="900" w:hanging="529"/>
        <w:jc w:val="both"/>
        <w:rPr>
          <w:szCs w:val="24"/>
        </w:rPr>
      </w:pPr>
      <w:r w:rsidRPr="00D479D4">
        <w:rPr>
          <w:szCs w:val="24"/>
        </w:rPr>
        <w:t xml:space="preserve">visi atbilstošie piedāvājumi </w:t>
      </w:r>
      <w:bookmarkStart w:id="31" w:name="OLE_LINK53"/>
      <w:bookmarkStart w:id="32" w:name="OLE_LINK56"/>
      <w:bookmarkStart w:id="33" w:name="OLE_LINK57"/>
      <w:r w:rsidRPr="00D479D4">
        <w:rPr>
          <w:szCs w:val="24"/>
        </w:rPr>
        <w:t xml:space="preserve">pārsniedz plānotos budžeta resursu </w:t>
      </w:r>
      <w:bookmarkEnd w:id="31"/>
      <w:bookmarkEnd w:id="32"/>
      <w:bookmarkEnd w:id="33"/>
      <w:r w:rsidRPr="00D479D4">
        <w:rPr>
          <w:szCs w:val="24"/>
        </w:rPr>
        <w:t>limitus.</w:t>
      </w:r>
    </w:p>
    <w:p w:rsidR="00532F6D" w:rsidRPr="00D479D4" w:rsidRDefault="00532F6D" w:rsidP="00532F6D">
      <w:pPr>
        <w:numPr>
          <w:ilvl w:val="0"/>
          <w:numId w:val="1"/>
        </w:numPr>
        <w:tabs>
          <w:tab w:val="clear" w:pos="720"/>
          <w:tab w:val="num" w:pos="426"/>
        </w:tabs>
        <w:spacing w:before="120"/>
        <w:ind w:left="426"/>
        <w:jc w:val="both"/>
        <w:rPr>
          <w:szCs w:val="24"/>
        </w:rPr>
      </w:pPr>
      <w:r w:rsidRPr="00D479D4">
        <w:rPr>
          <w:szCs w:val="24"/>
        </w:rPr>
        <w:t>Pakalpojuma līgumu slēdz uz Pretendenta piedāvājuma pamata. Pretendentam jāparaksta un jāiesniedz pasūtītājam pakalpojuma līgums 2 (divu) darba dienu laikā no brīža, kad pasūtītājs ir uzaicinājis parakstīt pakalpojuma līgumu.</w:t>
      </w:r>
    </w:p>
    <w:p w:rsidR="00532F6D" w:rsidRPr="00D479D4" w:rsidRDefault="00532F6D" w:rsidP="00532F6D">
      <w:pPr>
        <w:numPr>
          <w:ilvl w:val="0"/>
          <w:numId w:val="1"/>
        </w:numPr>
        <w:tabs>
          <w:tab w:val="clear" w:pos="720"/>
          <w:tab w:val="num" w:pos="426"/>
        </w:tabs>
        <w:spacing w:before="120"/>
        <w:ind w:left="426"/>
        <w:jc w:val="both"/>
        <w:rPr>
          <w:szCs w:val="24"/>
        </w:rPr>
      </w:pPr>
      <w:r w:rsidRPr="00D479D4">
        <w:rPr>
          <w:szCs w:val="24"/>
        </w:rPr>
        <w:t>Ja uzvarētājs atsakās noslēgt līgumu, pakalpojuma izpildes tiesības pāriet pie Pretendenta, kura iesniegtais piedāvājums atbilst visām Instrukcijas prasībām un, atbilstoši saimnieciski izdevīgākā piedāvājuma kritērijiem, ieguvis nākamo lielāko punktu skaitu. Pasūtītājs ir tiesīgs pieprasīt no nākamā Pretendenta apliecinājumu un, ja nepieciešams, pierādījumus, ka tas nav uzskatāms par vienu tirgus dalībnieku kopā ar sākotnēji izraudzīto Pretendentu.</w:t>
      </w:r>
    </w:p>
    <w:p w:rsidR="00532F6D" w:rsidRPr="00D479D4" w:rsidRDefault="00532F6D" w:rsidP="00532F6D">
      <w:pPr>
        <w:pStyle w:val="Heading2"/>
        <w:numPr>
          <w:ilvl w:val="0"/>
          <w:numId w:val="1"/>
        </w:numPr>
        <w:tabs>
          <w:tab w:val="clear" w:pos="426"/>
          <w:tab w:val="clear" w:pos="720"/>
        </w:tabs>
        <w:spacing w:before="120"/>
        <w:ind w:left="360"/>
        <w:jc w:val="both"/>
        <w:rPr>
          <w:b/>
          <w:szCs w:val="24"/>
          <w:lang w:val="lv-LV"/>
        </w:rPr>
      </w:pPr>
      <w:bookmarkStart w:id="34" w:name="_Toc23509325"/>
      <w:bookmarkStart w:id="35" w:name="_Toc36049638"/>
      <w:r w:rsidRPr="0098652D">
        <w:rPr>
          <w:szCs w:val="24"/>
          <w:lang w:val="lv-LV"/>
        </w:rPr>
        <w:lastRenderedPageBreak/>
        <w:t>Personas datu apstrāde</w:t>
      </w:r>
      <w:bookmarkEnd w:id="34"/>
      <w:bookmarkEnd w:id="35"/>
      <w:r w:rsidRPr="0098652D">
        <w:rPr>
          <w:szCs w:val="24"/>
          <w:lang w:val="lv-LV"/>
        </w:rPr>
        <w:t>:</w:t>
      </w:r>
      <w:r w:rsidRPr="00D479D4">
        <w:rPr>
          <w:b/>
          <w:szCs w:val="24"/>
          <w:lang w:val="lv-LV"/>
        </w:rPr>
        <w:t xml:space="preserve"> </w:t>
      </w:r>
      <w:r w:rsidRPr="00D479D4">
        <w:rPr>
          <w:szCs w:val="24"/>
          <w:lang w:val="lv-LV"/>
        </w:rPr>
        <w:t>Pretendentu piedāvājumos iekļauto informāciju, kas saistīta ar konkrētām fiziskām personām (turpmāk – Personas dati), izmantos komunikācijas nodrošināšanai ar Pretendentu pārstāvjiem, iesniegto piedāvājumu atbilstības izvērtēšanai, kā arī citu normatīvajos aktos noteikto pienākumu veikšanai. Personas dati tiks glabāti normatīvajos aktos noteikto laika periodu, ievērojot Eiropas Parlamenta un Padomes 2016.gada 27.aprīļa Regulas (ES) 2016/679 par fizisku personu aizsardzību attiecībā uz personas datu apstrādi un šādu datu brīvu apriti un citos normatīvajos aktos noteiktās prasības.</w:t>
      </w:r>
    </w:p>
    <w:p w:rsidR="00532F6D" w:rsidRPr="00D479D4" w:rsidRDefault="00532F6D" w:rsidP="00532F6D">
      <w:pPr>
        <w:numPr>
          <w:ilvl w:val="0"/>
          <w:numId w:val="1"/>
        </w:numPr>
        <w:tabs>
          <w:tab w:val="clear" w:pos="720"/>
          <w:tab w:val="num" w:pos="426"/>
        </w:tabs>
        <w:spacing w:before="120"/>
        <w:ind w:left="426"/>
        <w:jc w:val="both"/>
        <w:rPr>
          <w:szCs w:val="24"/>
        </w:rPr>
      </w:pPr>
      <w:r w:rsidRPr="00D479D4">
        <w:rPr>
          <w:szCs w:val="24"/>
        </w:rPr>
        <w:t xml:space="preserve">Pasūtītājs nodrošina tās informācijas neizpaušanu, ko Pretendents piedāvājumā ir norādījis kā komercnoslēpumu vai konfidenciālu informāciju. </w:t>
      </w:r>
    </w:p>
    <w:p w:rsidR="00532F6D" w:rsidRPr="00D479D4" w:rsidRDefault="00532F6D" w:rsidP="00532F6D">
      <w:pPr>
        <w:pStyle w:val="BodyText2"/>
        <w:tabs>
          <w:tab w:val="left" w:pos="900"/>
        </w:tabs>
        <w:ind w:left="720"/>
        <w:jc w:val="both"/>
        <w:rPr>
          <w:rFonts w:ascii="Times New Roman" w:hAnsi="Times New Roman"/>
          <w:bCs/>
          <w:iCs/>
          <w:szCs w:val="24"/>
          <w:lang w:eastAsia="en-US"/>
        </w:rPr>
      </w:pPr>
    </w:p>
    <w:p w:rsidR="00532F6D" w:rsidRPr="0098652D" w:rsidRDefault="00532F6D" w:rsidP="00532F6D">
      <w:pPr>
        <w:pStyle w:val="BodyText2"/>
        <w:tabs>
          <w:tab w:val="left" w:pos="900"/>
        </w:tabs>
        <w:ind w:left="142"/>
        <w:jc w:val="both"/>
        <w:rPr>
          <w:rFonts w:ascii="Times New Roman" w:hAnsi="Times New Roman"/>
          <w:b w:val="0"/>
          <w:bCs/>
          <w:iCs/>
          <w:szCs w:val="24"/>
          <w:lang w:eastAsia="en-US"/>
        </w:rPr>
      </w:pPr>
      <w:r w:rsidRPr="0098652D">
        <w:rPr>
          <w:rFonts w:ascii="Times New Roman" w:hAnsi="Times New Roman"/>
          <w:b w:val="0"/>
          <w:bCs/>
          <w:iCs/>
          <w:szCs w:val="24"/>
          <w:lang w:eastAsia="en-US"/>
        </w:rPr>
        <w:t>Pielikums Nr.1 - Tehniskā specifikācija uz 7 (septiņām) lapām.</w:t>
      </w:r>
    </w:p>
    <w:p w:rsidR="00532F6D" w:rsidRPr="0098652D" w:rsidRDefault="00532F6D" w:rsidP="00532F6D">
      <w:pPr>
        <w:pStyle w:val="BodyText2"/>
        <w:tabs>
          <w:tab w:val="left" w:pos="900"/>
        </w:tabs>
        <w:ind w:left="142"/>
        <w:jc w:val="both"/>
        <w:rPr>
          <w:rFonts w:ascii="Times New Roman" w:hAnsi="Times New Roman"/>
          <w:b w:val="0"/>
          <w:szCs w:val="24"/>
        </w:rPr>
      </w:pPr>
      <w:bookmarkStart w:id="36" w:name="OLE_LINK1"/>
      <w:bookmarkStart w:id="37" w:name="OLE_LINK2"/>
      <w:r w:rsidRPr="0098652D">
        <w:rPr>
          <w:rFonts w:ascii="Times New Roman" w:hAnsi="Times New Roman"/>
          <w:b w:val="0"/>
          <w:szCs w:val="24"/>
        </w:rPr>
        <w:t>Pielikums Nr.2 – Pretendenta pieteikuma forma uz 1 (vienas) lapas.</w:t>
      </w:r>
    </w:p>
    <w:p w:rsidR="00532F6D" w:rsidRPr="0098652D" w:rsidRDefault="00532F6D" w:rsidP="00532F6D">
      <w:pPr>
        <w:pStyle w:val="BodyText2"/>
        <w:tabs>
          <w:tab w:val="left" w:pos="900"/>
        </w:tabs>
        <w:ind w:left="142"/>
        <w:jc w:val="both"/>
        <w:rPr>
          <w:rFonts w:ascii="Times New Roman" w:hAnsi="Times New Roman"/>
          <w:b w:val="0"/>
          <w:szCs w:val="24"/>
        </w:rPr>
      </w:pPr>
      <w:r w:rsidRPr="0098652D">
        <w:rPr>
          <w:rFonts w:ascii="Times New Roman" w:hAnsi="Times New Roman"/>
          <w:b w:val="0"/>
          <w:szCs w:val="24"/>
        </w:rPr>
        <w:t>Pielikums Nr.3 – Pretendenta pieredzes saraksts</w:t>
      </w:r>
      <w:r w:rsidRPr="0098652D">
        <w:rPr>
          <w:rFonts w:ascii="Times New Roman" w:hAnsi="Times New Roman"/>
          <w:b w:val="0"/>
          <w:bCs/>
          <w:iCs/>
          <w:szCs w:val="24"/>
          <w:lang w:eastAsia="en-US"/>
        </w:rPr>
        <w:t xml:space="preserve"> uz </w:t>
      </w:r>
      <w:r w:rsidRPr="0098652D">
        <w:rPr>
          <w:rFonts w:ascii="Times New Roman" w:hAnsi="Times New Roman"/>
          <w:b w:val="0"/>
          <w:szCs w:val="24"/>
        </w:rPr>
        <w:t>1 (vienas) lapas.</w:t>
      </w:r>
    </w:p>
    <w:p w:rsidR="00532F6D" w:rsidRPr="0098652D" w:rsidRDefault="00532F6D" w:rsidP="00532F6D">
      <w:pPr>
        <w:pStyle w:val="BodyText2"/>
        <w:tabs>
          <w:tab w:val="left" w:pos="900"/>
        </w:tabs>
        <w:ind w:left="142"/>
        <w:jc w:val="both"/>
        <w:rPr>
          <w:rFonts w:ascii="Times New Roman" w:hAnsi="Times New Roman"/>
          <w:b w:val="0"/>
          <w:bCs/>
          <w:iCs/>
          <w:szCs w:val="24"/>
          <w:lang w:eastAsia="en-US"/>
        </w:rPr>
      </w:pPr>
      <w:r w:rsidRPr="0098652D">
        <w:rPr>
          <w:rFonts w:ascii="Times New Roman" w:hAnsi="Times New Roman"/>
          <w:b w:val="0"/>
          <w:szCs w:val="24"/>
        </w:rPr>
        <w:t xml:space="preserve">Pielikums Nr.4 – </w:t>
      </w:r>
      <w:r w:rsidRPr="0098652D">
        <w:rPr>
          <w:rFonts w:ascii="Times New Roman" w:hAnsi="Times New Roman"/>
          <w:b w:val="0"/>
          <w:bCs/>
          <w:szCs w:val="24"/>
        </w:rPr>
        <w:t>Pakalpojuma sniegšanā iesaistīto speciālistu saraksta</w:t>
      </w:r>
      <w:r w:rsidRPr="0098652D">
        <w:rPr>
          <w:rFonts w:ascii="Times New Roman" w:hAnsi="Times New Roman"/>
          <w:b w:val="0"/>
          <w:szCs w:val="24"/>
        </w:rPr>
        <w:t xml:space="preserve"> forma </w:t>
      </w:r>
      <w:r w:rsidRPr="0098652D">
        <w:rPr>
          <w:rFonts w:ascii="Times New Roman" w:hAnsi="Times New Roman"/>
          <w:b w:val="0"/>
          <w:bCs/>
          <w:iCs/>
          <w:szCs w:val="24"/>
          <w:lang w:eastAsia="en-US"/>
        </w:rPr>
        <w:t xml:space="preserve">uz </w:t>
      </w:r>
      <w:r w:rsidRPr="0098652D">
        <w:rPr>
          <w:rFonts w:ascii="Times New Roman" w:hAnsi="Times New Roman"/>
          <w:b w:val="0"/>
          <w:szCs w:val="24"/>
        </w:rPr>
        <w:t>1 (vienas) lapas</w:t>
      </w:r>
      <w:r w:rsidRPr="0098652D">
        <w:rPr>
          <w:rFonts w:ascii="Times New Roman" w:hAnsi="Times New Roman"/>
          <w:b w:val="0"/>
          <w:bCs/>
          <w:iCs/>
          <w:szCs w:val="24"/>
          <w:lang w:eastAsia="en-US"/>
        </w:rPr>
        <w:t>.</w:t>
      </w:r>
    </w:p>
    <w:p w:rsidR="00532F6D" w:rsidRPr="0098652D" w:rsidRDefault="00532F6D" w:rsidP="00532F6D">
      <w:pPr>
        <w:pStyle w:val="BodyText2"/>
        <w:tabs>
          <w:tab w:val="left" w:pos="900"/>
        </w:tabs>
        <w:ind w:left="142"/>
        <w:jc w:val="both"/>
        <w:rPr>
          <w:rFonts w:ascii="Times New Roman" w:hAnsi="Times New Roman"/>
          <w:b w:val="0"/>
          <w:bCs/>
          <w:iCs/>
          <w:sz w:val="22"/>
          <w:szCs w:val="22"/>
          <w:lang w:eastAsia="en-US"/>
        </w:rPr>
      </w:pPr>
      <w:r w:rsidRPr="0098652D">
        <w:rPr>
          <w:rFonts w:ascii="Times New Roman" w:hAnsi="Times New Roman"/>
          <w:b w:val="0"/>
          <w:szCs w:val="24"/>
        </w:rPr>
        <w:t xml:space="preserve">Pielikums Nr.5 – CV forma </w:t>
      </w:r>
      <w:r w:rsidRPr="0098652D">
        <w:rPr>
          <w:rFonts w:ascii="Times New Roman" w:hAnsi="Times New Roman"/>
          <w:b w:val="0"/>
          <w:bCs/>
          <w:iCs/>
          <w:szCs w:val="24"/>
          <w:lang w:eastAsia="en-US"/>
        </w:rPr>
        <w:t xml:space="preserve">uz 1 </w:t>
      </w:r>
      <w:r w:rsidRPr="0098652D">
        <w:rPr>
          <w:rFonts w:ascii="Times New Roman" w:hAnsi="Times New Roman"/>
          <w:b w:val="0"/>
          <w:szCs w:val="24"/>
        </w:rPr>
        <w:t>(vienas) lapas</w:t>
      </w:r>
      <w:r w:rsidRPr="0098652D">
        <w:rPr>
          <w:rFonts w:ascii="Times New Roman" w:hAnsi="Times New Roman"/>
          <w:b w:val="0"/>
          <w:bCs/>
          <w:iCs/>
          <w:szCs w:val="24"/>
          <w:lang w:eastAsia="en-US"/>
        </w:rPr>
        <w:t>.</w:t>
      </w:r>
    </w:p>
    <w:p w:rsidR="00532F6D" w:rsidRPr="0098652D" w:rsidRDefault="00532F6D" w:rsidP="00532F6D">
      <w:pPr>
        <w:pStyle w:val="BodyText2"/>
        <w:tabs>
          <w:tab w:val="left" w:pos="900"/>
        </w:tabs>
        <w:ind w:left="142"/>
        <w:jc w:val="both"/>
        <w:rPr>
          <w:rFonts w:ascii="Times New Roman" w:hAnsi="Times New Roman"/>
          <w:b w:val="0"/>
          <w:bCs/>
          <w:iCs/>
          <w:sz w:val="22"/>
          <w:szCs w:val="22"/>
          <w:lang w:eastAsia="en-US"/>
        </w:rPr>
      </w:pPr>
      <w:r w:rsidRPr="0098652D">
        <w:rPr>
          <w:rFonts w:ascii="Times New Roman" w:hAnsi="Times New Roman"/>
          <w:b w:val="0"/>
          <w:szCs w:val="24"/>
        </w:rPr>
        <w:t xml:space="preserve">Pielikums Nr.6 – Finanšu piedāvājuma forma </w:t>
      </w:r>
      <w:r w:rsidRPr="0098652D">
        <w:rPr>
          <w:rFonts w:ascii="Times New Roman" w:hAnsi="Times New Roman"/>
          <w:b w:val="0"/>
          <w:bCs/>
          <w:iCs/>
          <w:szCs w:val="24"/>
          <w:lang w:eastAsia="en-US"/>
        </w:rPr>
        <w:t xml:space="preserve">uz </w:t>
      </w:r>
      <w:r w:rsidRPr="0098652D">
        <w:rPr>
          <w:rFonts w:ascii="Times New Roman" w:hAnsi="Times New Roman"/>
          <w:b w:val="0"/>
          <w:szCs w:val="24"/>
        </w:rPr>
        <w:t>1 (vienas) lapas</w:t>
      </w:r>
      <w:r w:rsidRPr="0098652D">
        <w:rPr>
          <w:rFonts w:ascii="Times New Roman" w:hAnsi="Times New Roman"/>
          <w:b w:val="0"/>
          <w:bCs/>
          <w:iCs/>
          <w:szCs w:val="24"/>
          <w:lang w:eastAsia="en-US"/>
        </w:rPr>
        <w:t>.</w:t>
      </w:r>
    </w:p>
    <w:p w:rsidR="00532F6D" w:rsidRPr="00D479D4" w:rsidRDefault="00532F6D" w:rsidP="00532F6D">
      <w:pPr>
        <w:pStyle w:val="BodyText2"/>
        <w:tabs>
          <w:tab w:val="left" w:pos="900"/>
        </w:tabs>
        <w:ind w:left="720"/>
        <w:jc w:val="both"/>
        <w:rPr>
          <w:rFonts w:ascii="Times New Roman" w:hAnsi="Times New Roman"/>
          <w:b w:val="0"/>
          <w:bCs/>
          <w:iCs/>
          <w:sz w:val="22"/>
          <w:szCs w:val="22"/>
          <w:lang w:eastAsia="en-US"/>
        </w:rPr>
      </w:pPr>
    </w:p>
    <w:p w:rsidR="00532F6D" w:rsidRPr="00D479D4" w:rsidRDefault="00532F6D" w:rsidP="00532F6D">
      <w:pPr>
        <w:pStyle w:val="Title"/>
        <w:jc w:val="right"/>
        <w:rPr>
          <w:sz w:val="24"/>
        </w:rPr>
      </w:pPr>
    </w:p>
    <w:p w:rsidR="00532F6D" w:rsidRPr="00D479D4" w:rsidRDefault="00532F6D" w:rsidP="00532F6D">
      <w:pPr>
        <w:pStyle w:val="Title"/>
        <w:jc w:val="left"/>
        <w:rPr>
          <w:sz w:val="24"/>
        </w:rPr>
      </w:pPr>
    </w:p>
    <w:p w:rsidR="00532F6D" w:rsidRPr="00D479D4" w:rsidRDefault="00532F6D" w:rsidP="00532F6D">
      <w:pPr>
        <w:pStyle w:val="Title"/>
        <w:jc w:val="right"/>
        <w:rPr>
          <w:sz w:val="24"/>
        </w:rPr>
      </w:pPr>
    </w:p>
    <w:p w:rsidR="00532F6D" w:rsidRDefault="00532F6D" w:rsidP="00532F6D">
      <w:r>
        <w:br w:type="page"/>
      </w:r>
    </w:p>
    <w:p w:rsidR="00532F6D" w:rsidRPr="00262123" w:rsidRDefault="00532F6D" w:rsidP="00532F6D">
      <w:pPr>
        <w:jc w:val="right"/>
        <w:rPr>
          <w:b/>
          <w:bCs/>
          <w:szCs w:val="24"/>
          <w:lang w:eastAsia="en-US"/>
        </w:rPr>
      </w:pPr>
      <w:r w:rsidRPr="00262123">
        <w:rPr>
          <w:b/>
        </w:rPr>
        <w:lastRenderedPageBreak/>
        <w:t>Pielikums Nr.1</w:t>
      </w:r>
    </w:p>
    <w:bookmarkEnd w:id="36"/>
    <w:bookmarkEnd w:id="37"/>
    <w:p w:rsidR="00532F6D" w:rsidRDefault="00532F6D" w:rsidP="00532F6D">
      <w:pPr>
        <w:spacing w:after="120"/>
        <w:jc w:val="center"/>
        <w:rPr>
          <w:i/>
        </w:rPr>
      </w:pPr>
    </w:p>
    <w:p w:rsidR="00532F6D" w:rsidRPr="00D479D4" w:rsidRDefault="00532F6D" w:rsidP="00532F6D">
      <w:pPr>
        <w:spacing w:after="120"/>
        <w:jc w:val="center"/>
        <w:rPr>
          <w:i/>
        </w:rPr>
      </w:pPr>
      <w:r>
        <w:rPr>
          <w:i/>
        </w:rPr>
        <w:t>Iekšlietu</w:t>
      </w:r>
      <w:r w:rsidRPr="00D479D4">
        <w:rPr>
          <w:i/>
        </w:rPr>
        <w:t xml:space="preserve"> ministrijas </w:t>
      </w:r>
      <w:r>
        <w:rPr>
          <w:i/>
        </w:rPr>
        <w:t xml:space="preserve">Informācijas centra </w:t>
      </w:r>
      <w:r w:rsidRPr="00D479D4">
        <w:rPr>
          <w:i/>
        </w:rPr>
        <w:t>organizētās tirgus izpētes (atlases)</w:t>
      </w:r>
    </w:p>
    <w:p w:rsidR="00532F6D" w:rsidRPr="00D479D4" w:rsidRDefault="00532F6D" w:rsidP="00532F6D">
      <w:pPr>
        <w:jc w:val="center"/>
        <w:rPr>
          <w:b/>
          <w:sz w:val="26"/>
          <w:szCs w:val="26"/>
        </w:rPr>
      </w:pPr>
      <w:r w:rsidRPr="00D479D4">
        <w:rPr>
          <w:b/>
          <w:sz w:val="26"/>
          <w:szCs w:val="26"/>
        </w:rPr>
        <w:t xml:space="preserve"> „Ieceļotāju uzskaites kontroles elektroniskās sistēmas </w:t>
      </w:r>
      <w:r w:rsidR="009365A0">
        <w:rPr>
          <w:b/>
          <w:sz w:val="26"/>
          <w:szCs w:val="26"/>
        </w:rPr>
        <w:t>izstrāde</w:t>
      </w:r>
      <w:r w:rsidRPr="00D479D4">
        <w:rPr>
          <w:b/>
          <w:sz w:val="26"/>
          <w:szCs w:val="26"/>
        </w:rPr>
        <w:t>”</w:t>
      </w:r>
    </w:p>
    <w:p w:rsidR="009365A0" w:rsidRDefault="009365A0" w:rsidP="009365A0">
      <w:pPr>
        <w:spacing w:before="100" w:beforeAutospacing="1" w:after="100" w:afterAutospacing="1" w:line="276" w:lineRule="auto"/>
        <w:ind w:left="357"/>
        <w:jc w:val="center"/>
        <w:rPr>
          <w:b/>
          <w:sz w:val="28"/>
          <w:szCs w:val="28"/>
        </w:rPr>
      </w:pPr>
      <w:r>
        <w:rPr>
          <w:b/>
          <w:sz w:val="28"/>
          <w:szCs w:val="28"/>
        </w:rPr>
        <w:t>TEHNISKĀ SPECIFIKĀCIJA</w:t>
      </w:r>
    </w:p>
    <w:p w:rsidR="009365A0" w:rsidRDefault="009365A0" w:rsidP="009365A0">
      <w:pPr>
        <w:spacing w:before="60" w:after="60" w:line="276" w:lineRule="auto"/>
        <w:jc w:val="both"/>
      </w:pPr>
      <w:r>
        <w:tab/>
        <w:t>Ieceļotāju uzskaites kontroles informācijas sistēmas (turpmāk – IECIS) izstrādes mērķis ir sabiedrības un epidemioloģiskās drošības nodrošināšana, atbilstoši spēkā esošajiem normatīvajiem aktiem, ļaujot personām, kuras ierodas vai atgriežas Latvijas Republikā no ārvalstīm, izmantot ērtu, drošu, vienkāršu un modernu pašdeklarēšanās (anketas aizpildīšanas) risinājumu un veikt uzraudzību par normatīvo aktu noteikumu attiecībā uz ieceļotāju pienākumiem ievērošanu, tai skaitā attiecībā uz tranzīta ieceļotājiem, un potenciālo kontaktpersonu apzināšanu.</w:t>
      </w:r>
    </w:p>
    <w:p w:rsidR="009365A0" w:rsidRDefault="009365A0" w:rsidP="009365A0">
      <w:pPr>
        <w:spacing w:before="60" w:after="60" w:line="276" w:lineRule="auto"/>
        <w:jc w:val="both"/>
      </w:pPr>
    </w:p>
    <w:p w:rsidR="009365A0" w:rsidRDefault="009365A0" w:rsidP="009365A0">
      <w:pPr>
        <w:pStyle w:val="Heading1"/>
        <w:spacing w:before="60" w:after="60" w:line="276" w:lineRule="auto"/>
        <w:rPr>
          <w:rFonts w:ascii="Times New Roman" w:hAnsi="Times New Roman"/>
          <w:b/>
          <w:szCs w:val="28"/>
        </w:rPr>
      </w:pPr>
      <w:r>
        <w:rPr>
          <w:rFonts w:ascii="Times New Roman" w:hAnsi="Times New Roman"/>
          <w:b/>
          <w:szCs w:val="28"/>
        </w:rPr>
        <w:t>1. Projektā sasniedzamie mērķi</w:t>
      </w:r>
    </w:p>
    <w:p w:rsidR="009365A0" w:rsidRPr="009365A0" w:rsidRDefault="009365A0" w:rsidP="009365A0">
      <w:pPr>
        <w:pStyle w:val="ListParagraph"/>
        <w:numPr>
          <w:ilvl w:val="1"/>
          <w:numId w:val="21"/>
        </w:numPr>
        <w:spacing w:before="60" w:after="60" w:line="276" w:lineRule="auto"/>
        <w:rPr>
          <w:rFonts w:ascii="Times New Roman" w:hAnsi="Times New Roman"/>
          <w:color w:val="000000"/>
        </w:rPr>
      </w:pPr>
      <w:r w:rsidRPr="009365A0">
        <w:rPr>
          <w:rFonts w:ascii="Times New Roman" w:hAnsi="Times New Roman"/>
          <w:color w:val="000000"/>
        </w:rPr>
        <w:t>Valsts policijai ir nepieciešams nodrošināt iespēju automatizēti pārvaldīt un nosūtīt uz policijas iecirkņiem kontroles veikšanai nepieciešamo informāciju no anketām par konkrētiem ieceļotājiem, kuriem, atbilstoši spēkā esošiem normatīvajiem aktiem ir noteikta pašizolācija. Šobrīd apstrādes procesam ir nepieciešams vairāku cilvēku manuāls darbs. Izstrādājot IECIS, ir nepieciešams maksimāli automatizēt šo procesu.</w:t>
      </w:r>
    </w:p>
    <w:p w:rsidR="009365A0" w:rsidRDefault="009365A0" w:rsidP="009365A0">
      <w:pPr>
        <w:pStyle w:val="ListParagraph"/>
        <w:numPr>
          <w:ilvl w:val="1"/>
          <w:numId w:val="21"/>
        </w:numPr>
        <w:spacing w:before="60" w:after="60" w:line="276" w:lineRule="auto"/>
        <w:rPr>
          <w:rFonts w:ascii="Times New Roman" w:hAnsi="Times New Roman"/>
          <w:color w:val="000000"/>
        </w:rPr>
      </w:pPr>
      <w:r>
        <w:rPr>
          <w:rFonts w:ascii="Times New Roman" w:hAnsi="Times New Roman"/>
          <w:color w:val="000000"/>
        </w:rPr>
        <w:t>Valsts robežsardzei starpvalstu līgumu ietvaros ir jānodod informācija par personām, kuras dodas uz partnervalstīm un kuras to dara, šķērsojot Latvijas Republiku. Šobrīd tas ir manuāls darbs – atlasīt un nosūtīt anketas. Izstrādājot IECIS, ir nepieciešams maksimāli automatizēt šo procesu.</w:t>
      </w:r>
    </w:p>
    <w:p w:rsidR="009365A0" w:rsidRDefault="009365A0" w:rsidP="009365A0">
      <w:pPr>
        <w:pStyle w:val="ListParagraph"/>
        <w:numPr>
          <w:ilvl w:val="1"/>
          <w:numId w:val="21"/>
        </w:numPr>
        <w:spacing w:before="60" w:after="60" w:line="276" w:lineRule="auto"/>
        <w:rPr>
          <w:rFonts w:ascii="Times New Roman" w:hAnsi="Times New Roman"/>
          <w:color w:val="000000"/>
        </w:rPr>
      </w:pPr>
      <w:r>
        <w:rPr>
          <w:rFonts w:ascii="Times New Roman" w:hAnsi="Times New Roman"/>
          <w:color w:val="000000"/>
        </w:rPr>
        <w:t xml:space="preserve">Slimību profilakses un kontroles centram (turpmāk – SPKC) ir nepieciešami dati par ar konkrēto personu kopā ceļojošām personām. Šobrīd datu atlase notiek manuāli, Valsts policijai manuāli atlasot anketas un nosūtot tās uz SPKC. Papildus ir vērojamas problēmas ar datu kvalitāti, jo anketas tiek aizpildītas nepilnīgi, neprecīzi vai nesalasāmi. Ir </w:t>
      </w:r>
      <w:r w:rsidRPr="009365A0">
        <w:rPr>
          <w:rFonts w:ascii="Times New Roman" w:hAnsi="Times New Roman"/>
          <w:color w:val="000000"/>
        </w:rPr>
        <w:t>nepieciešams ļaut</w:t>
      </w:r>
      <w:r>
        <w:rPr>
          <w:rFonts w:ascii="Times New Roman" w:hAnsi="Times New Roman"/>
          <w:color w:val="000000"/>
        </w:rPr>
        <w:t xml:space="preserve"> SPKC darbiniekiem pašiem iegūt sev nepieciešamo informāciju, to atlasot no IECIS. Papildus ir nepieciešams uzlabot datu kvalitāti.</w:t>
      </w:r>
    </w:p>
    <w:p w:rsidR="009365A0" w:rsidRDefault="009365A0" w:rsidP="009365A0">
      <w:pPr>
        <w:pStyle w:val="ListParagraph"/>
        <w:numPr>
          <w:ilvl w:val="1"/>
          <w:numId w:val="21"/>
        </w:numPr>
        <w:spacing w:before="60" w:after="60" w:line="276" w:lineRule="auto"/>
        <w:rPr>
          <w:rFonts w:ascii="Times New Roman" w:hAnsi="Times New Roman"/>
          <w:color w:val="000000"/>
        </w:rPr>
      </w:pPr>
      <w:r>
        <w:rPr>
          <w:rFonts w:ascii="Times New Roman" w:hAnsi="Times New Roman"/>
          <w:color w:val="000000"/>
        </w:rPr>
        <w:t>Policijas iecirkņu inspektoriem, kam ir jānodrošina pašizolācijā esošo cilvēku uzraudzība, šobrīd nav rīku, kā vadīt uzraudzības procesu. Izstrādājot IECIS, ir nepieciešams maksimāli automatizēt šo procesu un paredzēt iespēju strukturēti uzkrāt informāciju par veiktajām kontroles darbībām.</w:t>
      </w:r>
    </w:p>
    <w:p w:rsidR="009365A0" w:rsidRDefault="009365A0" w:rsidP="009365A0">
      <w:pPr>
        <w:pStyle w:val="ListParagraph"/>
        <w:numPr>
          <w:ilvl w:val="1"/>
          <w:numId w:val="21"/>
        </w:numPr>
        <w:spacing w:before="60" w:after="60" w:line="276" w:lineRule="auto"/>
        <w:rPr>
          <w:rFonts w:ascii="Times New Roman" w:hAnsi="Times New Roman"/>
          <w:color w:val="000000"/>
        </w:rPr>
      </w:pPr>
      <w:r>
        <w:rPr>
          <w:rFonts w:ascii="Times New Roman" w:hAnsi="Times New Roman"/>
          <w:color w:val="000000"/>
        </w:rPr>
        <w:t>Nepieciešams nodrošināt ieceļotāju apziņošanu, gadījumos, kad epidemioloģiskā situācija ir manījusies. Šobrīd tas nav iespējams – ieceļotājam pašam jāseko līdzi izmaiņām.</w:t>
      </w:r>
    </w:p>
    <w:p w:rsidR="009365A0" w:rsidRDefault="009365A0" w:rsidP="009365A0">
      <w:pPr>
        <w:spacing w:before="60" w:after="60" w:line="276" w:lineRule="auto"/>
      </w:pPr>
      <w:r>
        <w:tab/>
      </w:r>
    </w:p>
    <w:p w:rsidR="009365A0" w:rsidRDefault="009365A0" w:rsidP="009365A0">
      <w:pPr>
        <w:pStyle w:val="Heading1"/>
        <w:spacing w:before="60" w:after="60" w:line="276" w:lineRule="auto"/>
        <w:rPr>
          <w:rFonts w:ascii="Times New Roman" w:hAnsi="Times New Roman"/>
          <w:b/>
          <w:szCs w:val="28"/>
        </w:rPr>
      </w:pPr>
      <w:r>
        <w:rPr>
          <w:rFonts w:ascii="Times New Roman" w:hAnsi="Times New Roman"/>
          <w:b/>
          <w:szCs w:val="28"/>
        </w:rPr>
        <w:t>2. Nākotnes prasības</w:t>
      </w:r>
    </w:p>
    <w:p w:rsidR="009365A0" w:rsidRPr="002473DA" w:rsidRDefault="009365A0" w:rsidP="002473DA">
      <w:pPr>
        <w:pStyle w:val="ListParagraph"/>
        <w:numPr>
          <w:ilvl w:val="1"/>
          <w:numId w:val="22"/>
        </w:numPr>
        <w:spacing w:before="60" w:after="60" w:line="276" w:lineRule="auto"/>
        <w:ind w:left="426" w:hanging="426"/>
        <w:rPr>
          <w:rFonts w:ascii="Times New Roman" w:hAnsi="Times New Roman"/>
          <w:color w:val="000000"/>
        </w:rPr>
      </w:pPr>
      <w:r w:rsidRPr="002473DA">
        <w:rPr>
          <w:rFonts w:ascii="Times New Roman" w:hAnsi="Times New Roman"/>
          <w:color w:val="000000"/>
        </w:rPr>
        <w:t>Ar IECIS savietotas mobilās lietotnes izstrāde ieceļotāju ērtākai anketas datu ievadīšanai, izguvei un papildus mobilo iekārtu iespēju izmantošanai, uzraugāmo personu uzraudzības nodrošināšanai.</w:t>
      </w:r>
    </w:p>
    <w:p w:rsidR="009365A0" w:rsidRPr="002473DA" w:rsidRDefault="009365A0" w:rsidP="002473DA">
      <w:pPr>
        <w:pStyle w:val="ListParagraph"/>
        <w:numPr>
          <w:ilvl w:val="1"/>
          <w:numId w:val="22"/>
        </w:numPr>
        <w:spacing w:before="60" w:after="60" w:line="276" w:lineRule="auto"/>
        <w:ind w:left="426" w:hanging="426"/>
        <w:rPr>
          <w:rFonts w:ascii="Times New Roman" w:hAnsi="Times New Roman"/>
          <w:color w:val="000000"/>
        </w:rPr>
      </w:pPr>
      <w:r w:rsidRPr="002473DA">
        <w:rPr>
          <w:rFonts w:ascii="Times New Roman" w:hAnsi="Times New Roman"/>
          <w:color w:val="000000"/>
        </w:rPr>
        <w:t>Mobilajā lietotnē, atbilstoši lietotāja lomai, ieviest iespēju, noskenējot QR kodu vai ievadot personas datus, konstatēt vai personai jāatrodas pašizolācijā.</w:t>
      </w:r>
    </w:p>
    <w:p w:rsidR="009365A0" w:rsidRPr="002473DA" w:rsidRDefault="009365A0" w:rsidP="002473DA">
      <w:pPr>
        <w:pStyle w:val="ListParagraph"/>
        <w:numPr>
          <w:ilvl w:val="1"/>
          <w:numId w:val="22"/>
        </w:numPr>
        <w:spacing w:before="60" w:after="60" w:line="276" w:lineRule="auto"/>
        <w:ind w:left="426" w:hanging="426"/>
        <w:rPr>
          <w:rFonts w:ascii="Times New Roman" w:hAnsi="Times New Roman"/>
          <w:color w:val="000000"/>
        </w:rPr>
      </w:pPr>
      <w:r w:rsidRPr="002473DA">
        <w:rPr>
          <w:rFonts w:ascii="Times New Roman" w:hAnsi="Times New Roman"/>
          <w:color w:val="000000"/>
        </w:rPr>
        <w:t>Paredzēt integrācijas iespējas ar IeM IC Paroļu reģistru, IIIS Web, IIIS2.</w:t>
      </w:r>
    </w:p>
    <w:p w:rsidR="009365A0" w:rsidRPr="002473DA" w:rsidRDefault="009365A0" w:rsidP="002473DA">
      <w:pPr>
        <w:pStyle w:val="ListParagraph"/>
        <w:numPr>
          <w:ilvl w:val="1"/>
          <w:numId w:val="22"/>
        </w:numPr>
        <w:spacing w:before="60" w:after="60" w:line="276" w:lineRule="auto"/>
        <w:ind w:left="426" w:hanging="426"/>
        <w:rPr>
          <w:rFonts w:ascii="Times New Roman" w:hAnsi="Times New Roman"/>
          <w:color w:val="000000"/>
        </w:rPr>
      </w:pPr>
      <w:r w:rsidRPr="002473DA">
        <w:rPr>
          <w:rFonts w:ascii="Times New Roman" w:hAnsi="Times New Roman"/>
          <w:color w:val="000000"/>
        </w:rPr>
        <w:lastRenderedPageBreak/>
        <w:t>Funkcionalitātes izstrāde strukturētai ziņu par veiktās pārbaudes datumu, laiku un rezultātu (atrodas adresē / neatrodas adresē / stacionēts / konstatēts noteikto epidemioloģiskās drošības pasākumu  pārkāpums  vai tml.), ievade un uzkrāšana.</w:t>
      </w:r>
    </w:p>
    <w:p w:rsidR="009365A0" w:rsidRDefault="009365A0" w:rsidP="002473DA">
      <w:pPr>
        <w:pStyle w:val="ListParagraph"/>
        <w:numPr>
          <w:ilvl w:val="1"/>
          <w:numId w:val="22"/>
        </w:numPr>
        <w:spacing w:before="60" w:after="60" w:line="276" w:lineRule="auto"/>
        <w:ind w:left="426" w:hanging="426"/>
        <w:rPr>
          <w:rFonts w:ascii="Times New Roman" w:hAnsi="Times New Roman"/>
          <w:color w:val="000000"/>
        </w:rPr>
      </w:pPr>
      <w:r w:rsidRPr="002473DA">
        <w:rPr>
          <w:rFonts w:ascii="Times New Roman" w:hAnsi="Times New Roman"/>
          <w:color w:val="000000"/>
        </w:rPr>
        <w:t>Uzraudzības kontroles funkcionalitātes uzlabošana, paredzot iespēju policijas iecirkņa inspektoram iepazīties ar kontrolējamo personu anketas datiem tiešsaistē.</w:t>
      </w:r>
    </w:p>
    <w:p w:rsidR="009365A0" w:rsidRDefault="009365A0" w:rsidP="009365A0">
      <w:pPr>
        <w:pStyle w:val="Heading1"/>
        <w:spacing w:before="60" w:after="60" w:line="276" w:lineRule="auto"/>
        <w:rPr>
          <w:rFonts w:ascii="Times New Roman" w:hAnsi="Times New Roman"/>
          <w:b/>
          <w:szCs w:val="28"/>
        </w:rPr>
      </w:pPr>
      <w:r>
        <w:rPr>
          <w:rFonts w:ascii="Times New Roman" w:hAnsi="Times New Roman"/>
          <w:b/>
          <w:szCs w:val="28"/>
        </w:rPr>
        <w:t>3. Funkcionālās prasības</w:t>
      </w:r>
    </w:p>
    <w:p w:rsidR="009365A0" w:rsidRPr="002473DA" w:rsidRDefault="009365A0" w:rsidP="002473DA">
      <w:pPr>
        <w:pStyle w:val="ListParagraph"/>
        <w:numPr>
          <w:ilvl w:val="1"/>
          <w:numId w:val="23"/>
        </w:numPr>
        <w:spacing w:before="60" w:after="60" w:line="276" w:lineRule="auto"/>
        <w:ind w:left="426" w:hanging="426"/>
        <w:rPr>
          <w:rFonts w:ascii="Times New Roman" w:hAnsi="Times New Roman"/>
          <w:color w:val="000000"/>
        </w:rPr>
      </w:pPr>
      <w:r w:rsidRPr="002473DA">
        <w:rPr>
          <w:rFonts w:ascii="Times New Roman" w:hAnsi="Times New Roman"/>
          <w:color w:val="000000"/>
        </w:rPr>
        <w:t xml:space="preserve">  Mājas lapa</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Mājas lapā ir jābūt iespējai publicēt informāciju par procesu, kā ir aizpildāma anketa.</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Mājas lapā ir jābūt sadaļai Biežāk uzdotie jautājumi (BUJ).</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Mājas lapā ir jābūt statiskām lapām, kur var aprakstīt lietošanas noteikumus, datu aizsardzību un tamlīdzīga rakstura informāciju.</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Jābūt informatīvajam logam par piekrišanu vai atteikšanos no sīkdatnēm.</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Jābūt iespējai pievienot valodas un atbilstoši katrai valodai iztulkot saturu.</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 xml:space="preserve">Mājas lapā jābūt izvietotam </w:t>
      </w:r>
      <w:r w:rsidRPr="002473DA">
        <w:rPr>
          <w:rFonts w:ascii="Times New Roman" w:hAnsi="Times New Roman"/>
          <w:i/>
          <w:color w:val="000000"/>
        </w:rPr>
        <w:t>Web</w:t>
      </w:r>
      <w:r w:rsidRPr="002473DA">
        <w:rPr>
          <w:rFonts w:ascii="Times New Roman" w:hAnsi="Times New Roman"/>
          <w:color w:val="000000"/>
        </w:rPr>
        <w:t xml:space="preserve"> analītikas risinājumam.</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Mājas lapā jānodrošina, ka nav iespējams piekļūt anketai, neuzsākot tās izpildi paredzētajā veidā.</w:t>
      </w:r>
    </w:p>
    <w:p w:rsidR="009365A0" w:rsidRPr="002473DA" w:rsidRDefault="009365A0" w:rsidP="002473DA">
      <w:pPr>
        <w:pStyle w:val="ListParagraph"/>
        <w:numPr>
          <w:ilvl w:val="1"/>
          <w:numId w:val="23"/>
        </w:numPr>
        <w:spacing w:before="60" w:after="60" w:line="276" w:lineRule="auto"/>
        <w:ind w:left="426" w:hanging="426"/>
        <w:rPr>
          <w:rFonts w:ascii="Times New Roman" w:hAnsi="Times New Roman"/>
          <w:color w:val="000000"/>
        </w:rPr>
      </w:pPr>
      <w:r w:rsidRPr="002473DA">
        <w:rPr>
          <w:rFonts w:ascii="Times New Roman" w:hAnsi="Times New Roman"/>
          <w:color w:val="000000"/>
        </w:rPr>
        <w:t>Anketa</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Pirmajā solī tiek saņemta piekrišana lietošanas noteikumiem un personas datu apstrādei.</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Otrajā solī tiek ievadīti lauki: Vārds, Uzvārds, Personas kods vai Pases numurs vai ID numurs (vienā laukā), ierašanās datums (nevar būt mazāks par esošo datumu: -13 un lielāks par +2 dienas</w:t>
      </w:r>
      <w:r w:rsidR="002473DA">
        <w:rPr>
          <w:rFonts w:ascii="Times New Roman" w:hAnsi="Times New Roman"/>
          <w:color w:val="000000"/>
        </w:rPr>
        <w:t>.</w:t>
      </w:r>
      <w:r w:rsidRPr="002473DA">
        <w:rPr>
          <w:rFonts w:ascii="Times New Roman" w:hAnsi="Times New Roman"/>
          <w:color w:val="000000"/>
        </w:rPr>
        <w:t xml:space="preserve">), e-pasts. Visi šie lauki obligāti un validējami. Iespēja norādīt, ka aizpilda datus par bērnu vai aizbilstamo. Tad papildus norāda aizbildņa vārdu, uzvārdu un Personas kodu vai Pases numuru vai ID numuru (vienā laukā). Jābūt </w:t>
      </w:r>
      <w:r w:rsidRPr="002473DA">
        <w:rPr>
          <w:rFonts w:ascii="Times New Roman" w:hAnsi="Times New Roman"/>
          <w:i/>
          <w:color w:val="000000"/>
        </w:rPr>
        <w:t>checkbox</w:t>
      </w:r>
      <w:r w:rsidRPr="002473DA">
        <w:rPr>
          <w:rFonts w:ascii="Times New Roman" w:hAnsi="Times New Roman"/>
          <w:color w:val="000000"/>
        </w:rPr>
        <w:t xml:space="preserve"> par piekrišanu noteikumiem un datu apstrādei.</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Jābūt iespējai izveidot jaunu anketu, turpināt esošās anketas aizpildīšanu vai vēlreiz uz e-pastu nosūtīt QR kodu.</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 xml:space="preserve">Formā ir jābūt </w:t>
      </w:r>
      <w:r w:rsidRPr="002473DA">
        <w:rPr>
          <w:rFonts w:ascii="Times New Roman" w:hAnsi="Times New Roman"/>
          <w:i/>
          <w:color w:val="000000"/>
        </w:rPr>
        <w:t>Captcha</w:t>
      </w:r>
      <w:r w:rsidRPr="002473DA">
        <w:rPr>
          <w:rFonts w:ascii="Times New Roman" w:hAnsi="Times New Roman"/>
          <w:color w:val="000000"/>
        </w:rPr>
        <w:t xml:space="preserve"> – aizsardzībai pret mēstuļošanu.</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Pēc šī soļa aizpildes tiek nosūtīta ziņa uz pirmajā solī norādīto e-pasta adresi par piešķirto Anketas ID un par nepieciešamību turpināt formas aizpildi. Tas tiek darīts ar mērķi pārliecināties par pareizi norādītu e-pastu.</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Spiežot uz saiti e-pastā vai izvēloties turpināt anketas ievadīšanu no tīmekļa vietnes – pēdējā gadījumā ir jāievada anketas ID un anketā norādītais lauks Personas kods vai Pases numurs vai ID numurs (vienā laukā).</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Nākamajā solī ir jānorāda papildus informācija: valsts (no predefinētas izvēlnes), tālruņa numurs (Obligāti), papildus kontakttālrunis (Neobligāti) un piezīmes (Neobligāti). Pie neobligātajiem laukiem jānorāda, ka tie jāaizpilda, ja persona, kas aizpilda anketu, saskata to norādīšanas nepieciešamību.</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Nākamajā solī tiek norādīta ieceļošanas informācija.</w:t>
      </w:r>
    </w:p>
    <w:p w:rsidR="009365A0" w:rsidRDefault="009365A0" w:rsidP="002473DA">
      <w:pPr>
        <w:tabs>
          <w:tab w:val="left" w:pos="1530"/>
        </w:tabs>
        <w:spacing w:before="60" w:after="60" w:line="276" w:lineRule="auto"/>
        <w:ind w:left="1134"/>
        <w:jc w:val="both"/>
        <w:rPr>
          <w:color w:val="000000"/>
        </w:rPr>
      </w:pPr>
      <w:r>
        <w:rPr>
          <w:color w:val="000000"/>
        </w:rPr>
        <w:t xml:space="preserve">Izvēlne: Ar </w:t>
      </w:r>
      <w:r>
        <w:t>sabiedrisko transportu, Bez sabiedriskā transporta.</w:t>
      </w:r>
    </w:p>
    <w:p w:rsidR="009365A0" w:rsidRDefault="009365A0" w:rsidP="009365A0">
      <w:pPr>
        <w:pStyle w:val="ListParagraph"/>
        <w:numPr>
          <w:ilvl w:val="0"/>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Default="009365A0" w:rsidP="009365A0">
      <w:pPr>
        <w:pStyle w:val="ListParagraph"/>
        <w:numPr>
          <w:ilvl w:val="2"/>
          <w:numId w:val="17"/>
        </w:numPr>
        <w:tabs>
          <w:tab w:val="left" w:pos="2430"/>
        </w:tabs>
        <w:spacing w:before="60" w:after="60" w:line="276" w:lineRule="auto"/>
        <w:contextualSpacing/>
        <w:rPr>
          <w:rFonts w:ascii="Times New Roman" w:hAnsi="Times New Roman"/>
          <w:vanish/>
          <w:color w:val="000000"/>
        </w:rPr>
      </w:pP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Ja tiek norādīts Ar sabiedrisko transportu, tad tālākā izvēlne ir: Ar lidmašīnu, Ar autobusu, Ar kuģi, Ar vilcienu.</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 xml:space="preserve">Ja izvēlas Ar lidmašīnu, tad jāaizpilda lauki: reisa numurs (Obligāts) un sēdvieta (Vēlams, Neobligāts). </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bookmarkStart w:id="38" w:name="_heading=h.gjdgxs"/>
      <w:bookmarkEnd w:id="38"/>
      <w:r w:rsidRPr="002473DA">
        <w:rPr>
          <w:rFonts w:ascii="Times New Roman" w:hAnsi="Times New Roman"/>
          <w:color w:val="000000"/>
        </w:rPr>
        <w:t xml:space="preserve">Ja izvēlas Ar autobusu, tad jāaizpilda lauki reisa numurs (Obligāts) un sēdvieta (Vēlams, Neobligāts). </w:t>
      </w:r>
      <w:r w:rsidRPr="002473DA">
        <w:rPr>
          <w:rFonts w:ascii="Times New Roman" w:hAnsi="Times New Roman"/>
          <w:i/>
          <w:color w:val="000000"/>
        </w:rPr>
        <w:t>Checkbox</w:t>
      </w:r>
      <w:r w:rsidRPr="002473DA">
        <w:rPr>
          <w:rFonts w:ascii="Times New Roman" w:hAnsi="Times New Roman"/>
          <w:color w:val="000000"/>
        </w:rPr>
        <w:t xml:space="preserve"> “Nezinu reisa numuru”, tad reisa numura vietā jānorāda Maršruta sākuma punkts, Maršruta beigu punkts, Atiešanas datums un laiks (visi Obligāti). Šajā gadījumā lauks sēdvieta (Vēlams, Neobligāts) saglabājas. Jābūt skaidra informācijai, ka jānorāda maršruta sākuma punkts, nevis iekāpšanas pietura.</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Ja izvēlas Kuģis vai Vilciens, tad darbības ir tādas pašas, kā sadaļā Autobuss, vienīgi sēdvietas vietā nosaukums mainās uz Kajīte.</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Nākamajā solī tiek deklarētas  pēdējo 14 dienu laikā apmeklētās valstis:</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Valsts izvēlne un “pirms cik dienām izbrauca no valsts”  skaitļa lauks (abi Obligāti). Iespēja pievienot nākamo rindiņu. Vismaz viena rindiņa obligāta.</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Valstu klasifikators tiek izgūts no Latvijas Atvērto datu portālā SPKC publicētās atbilstošās datu kopas.</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 xml:space="preserve">Ja kaut viena no valstīm klasifikatorā ir atzīmēta kā “Nepieciešama pašizolācija”, tad ir jāaizpilda nākamais solis, ja nē, tad anketas aizpildīšana ar šo soli beidzas. </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Ja jāaizpilda nākamais solis, tad ir jāizvēlas:</w:t>
      </w:r>
    </w:p>
    <w:p w:rsidR="009365A0" w:rsidRDefault="009365A0" w:rsidP="009365A0">
      <w:pPr>
        <w:spacing w:before="60" w:after="60" w:line="276" w:lineRule="auto"/>
        <w:ind w:firstLine="720"/>
        <w:jc w:val="both"/>
      </w:pPr>
      <w:r>
        <w:t>Izvēlne: Ierados Latvijā, Esmu tranzītā uz citu valsti:</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Ja izvēlas “Esmu tranzītā uz citu valsti”, tad jāaizpilda obligāts lauks no klasifikatora “Valsts”.</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Ja izvēlas “Ierados Latvijā”, tad ir jāaizpilda lauku grupa – plānotā uzturēšanās vieta: Pilsēta vai novads (viena izvēle no kataloga), rakstot jāsašaurinās izvēlei un tam jānotiek arī pēc mīkstinājuma un garumzīmju aizvietošanas ar atbilstošiem burtiem bez mīkstinājuma un garuma zīmēm, lai citā valodā runājošie spētu veikt atbilstošu izvēlni.</w:t>
      </w:r>
    </w:p>
    <w:p w:rsidR="009365A0" w:rsidRPr="002473DA" w:rsidRDefault="009365A0" w:rsidP="002473DA">
      <w:pPr>
        <w:pStyle w:val="ListParagraph"/>
        <w:numPr>
          <w:ilvl w:val="3"/>
          <w:numId w:val="23"/>
        </w:numPr>
        <w:spacing w:before="60" w:after="60" w:line="276" w:lineRule="auto"/>
        <w:ind w:left="1560" w:hanging="862"/>
        <w:rPr>
          <w:rFonts w:ascii="Times New Roman" w:hAnsi="Times New Roman"/>
          <w:color w:val="000000"/>
        </w:rPr>
      </w:pPr>
      <w:r w:rsidRPr="002473DA">
        <w:rPr>
          <w:rFonts w:ascii="Times New Roman" w:hAnsi="Times New Roman"/>
          <w:color w:val="000000"/>
        </w:rPr>
        <w:t>Ja tiek izvēlēta Rīga, tad nepieciešams parādīt lauku Iela no kataloga Rīgas ielas (Obligāts).</w:t>
      </w:r>
    </w:p>
    <w:p w:rsidR="009365A0" w:rsidRDefault="009365A0" w:rsidP="002473DA">
      <w:pPr>
        <w:numPr>
          <w:ilvl w:val="0"/>
          <w:numId w:val="18"/>
        </w:numPr>
        <w:spacing w:before="60" w:after="60" w:line="276" w:lineRule="auto"/>
        <w:ind w:left="1985"/>
        <w:jc w:val="both"/>
        <w:rPr>
          <w:color w:val="000000"/>
        </w:rPr>
      </w:pPr>
      <w:r>
        <w:rPr>
          <w:color w:val="000000"/>
        </w:rPr>
        <w:t>A</w:t>
      </w:r>
      <w:r w:rsidR="002473DA">
        <w:rPr>
          <w:color w:val="000000"/>
        </w:rPr>
        <w:t>drese (i</w:t>
      </w:r>
      <w:r>
        <w:rPr>
          <w:color w:val="000000"/>
        </w:rPr>
        <w:t>elas nosaukums, mājas numurs vai nosaukums, dzīvokļa numurs, ciems) (Obligāts). Ja ir parādīta iela, tad ielas nosaukums vairs lauka nosaukums nomainās uz Adrese (mājas numurs vai nosaukums, dzīvokļa numurs, ciems).</w:t>
      </w:r>
    </w:p>
    <w:p w:rsidR="009365A0" w:rsidRDefault="009365A0" w:rsidP="002473DA">
      <w:pPr>
        <w:numPr>
          <w:ilvl w:val="0"/>
          <w:numId w:val="18"/>
        </w:numPr>
        <w:spacing w:before="60" w:after="60" w:line="276" w:lineRule="auto"/>
        <w:ind w:left="1985"/>
        <w:jc w:val="both"/>
        <w:rPr>
          <w:color w:val="000000"/>
        </w:rPr>
      </w:pPr>
      <w:r>
        <w:rPr>
          <w:color w:val="000000"/>
        </w:rPr>
        <w:t>Hoteļa nosaukums (Neobligāts).</w:t>
      </w:r>
    </w:p>
    <w:p w:rsidR="009365A0" w:rsidRDefault="009365A0" w:rsidP="009365A0">
      <w:pPr>
        <w:tabs>
          <w:tab w:val="left" w:pos="2610"/>
        </w:tabs>
        <w:spacing w:before="60" w:after="60" w:line="276" w:lineRule="auto"/>
        <w:jc w:val="both"/>
        <w:rPr>
          <w:color w:val="000000"/>
        </w:rPr>
      </w:pPr>
      <w:r>
        <w:rPr>
          <w:i/>
          <w:color w:val="000000"/>
        </w:rPr>
        <w:t>Checkbox</w:t>
      </w:r>
      <w:r>
        <w:rPr>
          <w:color w:val="000000"/>
        </w:rPr>
        <w:t xml:space="preserve"> “Šī ir darba vizīte”. Ja atzīmēta šī iespēja, pēc anketas iesniegšanas persona tiek informēta par papildus ievērojamiem nosacījumiem, atbilstoši spēkā esošiem normatīvajiem aktiem.</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t xml:space="preserve">Pēc anketas aizpildīšanas jānospiež poga “Iesniegt”. Iesniedzot ir jāparāda brīdinājums, ka anketa nebūs rediģējama. Pēc iesniegšanas, ekrānā lejupielādei tiek piedāvāts anketas QR kods, kurš tiek nosūtīts arī uz e-pastu. Lietotājam abos kanālos ir pieejama arī instrukcija par nepieciešamību ievērot pašizolāciju vai darba vizītes gadījumā par speciālajiem noteikumiem. Informatīvā paziņojuma un e-pasta saturam ir jābūt administrējamam katram no minētajiem gadījumiem un tas ir jāsūta izvēlētā interfeisa valodā. </w:t>
      </w:r>
    </w:p>
    <w:p w:rsidR="009365A0" w:rsidRPr="002473DA" w:rsidRDefault="009365A0" w:rsidP="002473DA">
      <w:pPr>
        <w:pStyle w:val="ListParagraph"/>
        <w:numPr>
          <w:ilvl w:val="2"/>
          <w:numId w:val="23"/>
        </w:numPr>
        <w:spacing w:before="60" w:after="60" w:line="276" w:lineRule="auto"/>
        <w:ind w:left="1134"/>
        <w:rPr>
          <w:rFonts w:ascii="Times New Roman" w:hAnsi="Times New Roman"/>
          <w:color w:val="000000"/>
        </w:rPr>
      </w:pPr>
      <w:r w:rsidRPr="002473DA">
        <w:rPr>
          <w:rFonts w:ascii="Times New Roman" w:hAnsi="Times New Roman"/>
          <w:color w:val="000000"/>
        </w:rPr>
        <w:lastRenderedPageBreak/>
        <w:t>Pēc iesniegšanas, mēģinot atvērt anketu, tiek atainots paziņojums, ka anketa jau ir iesniegta un nav rediģējama.</w:t>
      </w:r>
    </w:p>
    <w:p w:rsidR="009365A0" w:rsidRPr="002473DA" w:rsidRDefault="009365A0" w:rsidP="002473DA">
      <w:pPr>
        <w:pStyle w:val="ListParagraph"/>
        <w:numPr>
          <w:ilvl w:val="2"/>
          <w:numId w:val="23"/>
        </w:numPr>
        <w:spacing w:before="60" w:after="60" w:line="276" w:lineRule="auto"/>
        <w:rPr>
          <w:rFonts w:ascii="Times New Roman" w:hAnsi="Times New Roman"/>
          <w:color w:val="000000"/>
        </w:rPr>
      </w:pPr>
      <w:r w:rsidRPr="002473DA">
        <w:rPr>
          <w:rFonts w:ascii="Times New Roman" w:hAnsi="Times New Roman"/>
          <w:color w:val="000000"/>
        </w:rPr>
        <w:t>Izvēloties nosūtīt QR kodu vēlreiz, tiek piedāvāts ievadīt e-pastu un personas kodu vai pases Nr vai ID kartes numuru (vienā laukā) un ja ievadītie dati eksistē, tad tiks nosūtīts pēdējās anketas apstiprinājuma e-pasts vēlreiz.</w:t>
      </w:r>
    </w:p>
    <w:p w:rsidR="009365A0" w:rsidRPr="002473DA" w:rsidRDefault="002473DA" w:rsidP="002473DA">
      <w:pPr>
        <w:pStyle w:val="Heading1"/>
        <w:spacing w:before="60" w:after="60" w:line="276" w:lineRule="auto"/>
        <w:rPr>
          <w:rFonts w:ascii="Times New Roman" w:hAnsi="Times New Roman"/>
          <w:b/>
          <w:szCs w:val="28"/>
        </w:rPr>
      </w:pPr>
      <w:r>
        <w:rPr>
          <w:rFonts w:ascii="Times New Roman" w:hAnsi="Times New Roman"/>
          <w:b/>
          <w:szCs w:val="28"/>
        </w:rPr>
        <w:t xml:space="preserve">4. </w:t>
      </w:r>
      <w:r w:rsidR="009365A0" w:rsidRPr="002473DA">
        <w:rPr>
          <w:rFonts w:ascii="Times New Roman" w:hAnsi="Times New Roman"/>
          <w:b/>
          <w:szCs w:val="28"/>
        </w:rPr>
        <w:t>Anketu šķirošanas funkcionalitāte</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Jābūt administrējamam katalogam Pilsētas un Novadi, kur ir iespējams piesaistīt vērtību no administrējama kataloga Policijas iecirkņi.</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Jābūt administrējamam katalogam Rīgas ielas un teritorijas, kur ir iespējams piesaistīt vērtību no administrējama kataloga Policijas iecirkņi.</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Sistēmas funkcionalitāte nodrošina jaunpievienoto un to anketu, kur mainīta ir uzturēšanās adrese, datu nosūtīšanu piesaistītajam Policijas iecirknim uz Sistēmā norādīto Policijas iecirkņa e-pasta adresi vienu reizi dienā XLSX formātā.</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 xml:space="preserve">Ja pēc anketas datiem ir nepieciešama pašizolācijas uzraudzība, tad sistēmā anketas statusam ir jābūt “Uzraugāms”. </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Sistēmai pēc norādītās pilsētas vai novada, bet Rīgas gadījumā papildus pēc ielas, anketai piešķir lauka Policijas iecirknis vērtību.</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Sistēmā pēc filtra “Nenorādīts iecirknis” atlasa anketas, kurām sistēma nevarēja noteikt Policijas iecirkni.</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Policijas darbinieks šim anketām norāda manuāli atbilstošo Policijas iecirkni.</w:t>
      </w:r>
    </w:p>
    <w:p w:rsidR="009365A0" w:rsidRPr="002473DA" w:rsidRDefault="009365A0" w:rsidP="002473DA">
      <w:pPr>
        <w:pStyle w:val="ListParagraph"/>
        <w:numPr>
          <w:ilvl w:val="1"/>
          <w:numId w:val="24"/>
        </w:numPr>
        <w:spacing w:before="60" w:after="60" w:line="276" w:lineRule="auto"/>
        <w:ind w:left="426" w:hanging="426"/>
        <w:rPr>
          <w:rFonts w:ascii="Times New Roman" w:hAnsi="Times New Roman"/>
          <w:color w:val="000000"/>
        </w:rPr>
      </w:pPr>
      <w:r w:rsidRPr="002473DA">
        <w:rPr>
          <w:rFonts w:ascii="Times New Roman" w:hAnsi="Times New Roman"/>
          <w:color w:val="000000"/>
        </w:rPr>
        <w:t xml:space="preserve">Piešķirot Policijas iecirkni ieceļotājam jāsaņem e-pasts par Policijas iecirkni, kas uzraudzīs ieceļotāju, par tiesībām Policijas iecirknim iesniegt izziņu par izveseļošanos no Covid-19 pašizolācijas pārtraukšanai, par tiesībām paziņot par uzturēšanās adreses nomaiņu. </w:t>
      </w:r>
    </w:p>
    <w:p w:rsidR="009365A0" w:rsidRDefault="009365A0" w:rsidP="009365A0">
      <w:pPr>
        <w:tabs>
          <w:tab w:val="left" w:pos="1620"/>
        </w:tabs>
        <w:spacing w:before="60" w:after="60" w:line="276" w:lineRule="auto"/>
      </w:pPr>
    </w:p>
    <w:p w:rsidR="009365A0" w:rsidRPr="002473DA" w:rsidRDefault="002473DA" w:rsidP="002473DA">
      <w:pPr>
        <w:pStyle w:val="Heading1"/>
        <w:spacing w:before="60" w:after="60" w:line="276" w:lineRule="auto"/>
        <w:rPr>
          <w:rFonts w:ascii="Times New Roman" w:hAnsi="Times New Roman"/>
          <w:b/>
          <w:szCs w:val="28"/>
        </w:rPr>
      </w:pPr>
      <w:r>
        <w:rPr>
          <w:rFonts w:ascii="Times New Roman" w:hAnsi="Times New Roman"/>
          <w:b/>
          <w:szCs w:val="28"/>
        </w:rPr>
        <w:t xml:space="preserve">5. </w:t>
      </w:r>
      <w:r w:rsidR="009365A0" w:rsidRPr="002473DA">
        <w:rPr>
          <w:rFonts w:ascii="Times New Roman" w:hAnsi="Times New Roman"/>
          <w:b/>
          <w:szCs w:val="28"/>
        </w:rPr>
        <w:t>Anketu datu atlases funkcionalitāte administrēšanas interfeisā</w:t>
      </w:r>
    </w:p>
    <w:p w:rsidR="009365A0" w:rsidRPr="002473DA" w:rsidRDefault="009365A0" w:rsidP="002473DA">
      <w:pPr>
        <w:pStyle w:val="ListParagraph"/>
        <w:numPr>
          <w:ilvl w:val="1"/>
          <w:numId w:val="25"/>
        </w:numPr>
        <w:spacing w:before="60" w:after="60" w:line="276" w:lineRule="auto"/>
        <w:ind w:left="426" w:hanging="426"/>
        <w:rPr>
          <w:rFonts w:ascii="Times New Roman" w:hAnsi="Times New Roman"/>
          <w:color w:val="000000"/>
        </w:rPr>
      </w:pPr>
      <w:r w:rsidRPr="002473DA">
        <w:rPr>
          <w:rFonts w:ascii="Times New Roman" w:hAnsi="Times New Roman"/>
          <w:color w:val="000000"/>
        </w:rPr>
        <w:t>Jāveic datu atlase pēc jebkura no anketā norādītajiem laukiem.</w:t>
      </w:r>
    </w:p>
    <w:p w:rsidR="009365A0" w:rsidRPr="002473DA" w:rsidRDefault="009365A0" w:rsidP="002473DA">
      <w:pPr>
        <w:pStyle w:val="ListParagraph"/>
        <w:numPr>
          <w:ilvl w:val="1"/>
          <w:numId w:val="25"/>
        </w:numPr>
        <w:spacing w:before="60" w:after="60" w:line="276" w:lineRule="auto"/>
        <w:ind w:left="426" w:hanging="426"/>
        <w:rPr>
          <w:rFonts w:ascii="Times New Roman" w:hAnsi="Times New Roman"/>
          <w:color w:val="000000"/>
        </w:rPr>
      </w:pPr>
      <w:r w:rsidRPr="002473DA">
        <w:rPr>
          <w:rFonts w:ascii="Times New Roman" w:hAnsi="Times New Roman"/>
          <w:color w:val="000000"/>
        </w:rPr>
        <w:t>Ir nepieciešams redzēt atlasīto ierakstu skaitu.</w:t>
      </w:r>
    </w:p>
    <w:p w:rsidR="009365A0" w:rsidRPr="002473DA" w:rsidRDefault="009365A0" w:rsidP="002473DA">
      <w:pPr>
        <w:pStyle w:val="ListParagraph"/>
        <w:numPr>
          <w:ilvl w:val="1"/>
          <w:numId w:val="25"/>
        </w:numPr>
        <w:spacing w:before="60" w:after="60" w:line="276" w:lineRule="auto"/>
        <w:ind w:left="426" w:hanging="426"/>
        <w:rPr>
          <w:rFonts w:ascii="Times New Roman" w:hAnsi="Times New Roman"/>
          <w:color w:val="000000"/>
        </w:rPr>
      </w:pPr>
      <w:r w:rsidRPr="002473DA">
        <w:rPr>
          <w:rFonts w:ascii="Times New Roman" w:hAnsi="Times New Roman"/>
          <w:color w:val="000000"/>
        </w:rPr>
        <w:t>Datiem jābūt eksportējamiem .XLSX vai citā ar .ODS savietojamā formātā.</w:t>
      </w:r>
    </w:p>
    <w:p w:rsidR="009365A0" w:rsidRDefault="009365A0" w:rsidP="009365A0">
      <w:pPr>
        <w:tabs>
          <w:tab w:val="left" w:pos="1620"/>
        </w:tabs>
        <w:spacing w:before="60" w:after="60" w:line="276" w:lineRule="auto"/>
        <w:rPr>
          <w:color w:val="000000"/>
        </w:rPr>
      </w:pPr>
    </w:p>
    <w:p w:rsidR="009365A0" w:rsidRPr="002473DA" w:rsidRDefault="002473DA" w:rsidP="002473DA">
      <w:pPr>
        <w:pStyle w:val="Heading1"/>
        <w:spacing w:before="60" w:after="60" w:line="276" w:lineRule="auto"/>
        <w:rPr>
          <w:rFonts w:ascii="Times New Roman" w:hAnsi="Times New Roman"/>
          <w:b/>
          <w:szCs w:val="28"/>
        </w:rPr>
      </w:pPr>
      <w:r>
        <w:rPr>
          <w:rFonts w:ascii="Times New Roman" w:hAnsi="Times New Roman"/>
          <w:b/>
          <w:szCs w:val="28"/>
        </w:rPr>
        <w:t xml:space="preserve">6. </w:t>
      </w:r>
      <w:r w:rsidR="009365A0" w:rsidRPr="002473DA">
        <w:rPr>
          <w:rFonts w:ascii="Times New Roman" w:hAnsi="Times New Roman"/>
          <w:b/>
          <w:szCs w:val="28"/>
        </w:rPr>
        <w:t>Iecirkņa darbu vadības funkcionalitāte administrēšanas interfeisā</w:t>
      </w:r>
    </w:p>
    <w:p w:rsidR="009365A0" w:rsidRPr="002473DA" w:rsidRDefault="009365A0" w:rsidP="002473DA">
      <w:pPr>
        <w:pStyle w:val="ListParagraph"/>
        <w:numPr>
          <w:ilvl w:val="1"/>
          <w:numId w:val="26"/>
        </w:numPr>
        <w:spacing w:before="60" w:after="60" w:line="276" w:lineRule="auto"/>
        <w:ind w:left="426" w:hanging="426"/>
        <w:rPr>
          <w:rFonts w:ascii="Times New Roman" w:hAnsi="Times New Roman"/>
          <w:color w:val="000000"/>
        </w:rPr>
      </w:pPr>
      <w:r w:rsidRPr="002473DA">
        <w:rPr>
          <w:rFonts w:ascii="Times New Roman" w:hAnsi="Times New Roman"/>
          <w:color w:val="000000"/>
        </w:rPr>
        <w:t>Anketām, kurām beidzas uzraudzības termiņš ir automātiski jānomaina statuss uz Uzraudzība beigta.</w:t>
      </w:r>
    </w:p>
    <w:p w:rsidR="009365A0" w:rsidRDefault="009365A0" w:rsidP="002473DA">
      <w:pPr>
        <w:pStyle w:val="ListParagraph"/>
        <w:numPr>
          <w:ilvl w:val="1"/>
          <w:numId w:val="26"/>
        </w:numPr>
        <w:spacing w:before="60" w:after="60" w:line="276" w:lineRule="auto"/>
        <w:ind w:left="426" w:hanging="426"/>
        <w:rPr>
          <w:rFonts w:ascii="Times New Roman" w:hAnsi="Times New Roman"/>
          <w:color w:val="000000"/>
        </w:rPr>
      </w:pPr>
      <w:r>
        <w:rPr>
          <w:rFonts w:ascii="Times New Roman" w:hAnsi="Times New Roman"/>
          <w:color w:val="000000"/>
        </w:rPr>
        <w:t>Ja ieceļotājs nomaina uzturēšanās adresi un policijas iecirknis saņem par to paziņojumu, tad Policijas iecirknī atbildīgā persona nomaina adresi un vajadzības gadījumā atbildīgo policijas iecirkni konkrētai anketai.</w:t>
      </w:r>
    </w:p>
    <w:p w:rsidR="009365A0" w:rsidRDefault="009365A0" w:rsidP="002473DA">
      <w:pPr>
        <w:pStyle w:val="ListParagraph"/>
        <w:numPr>
          <w:ilvl w:val="1"/>
          <w:numId w:val="26"/>
        </w:numPr>
        <w:spacing w:before="60" w:after="60" w:line="276" w:lineRule="auto"/>
        <w:ind w:left="426" w:hanging="426"/>
        <w:rPr>
          <w:rFonts w:ascii="Times New Roman" w:hAnsi="Times New Roman"/>
          <w:color w:val="000000"/>
        </w:rPr>
      </w:pPr>
      <w:r>
        <w:rPr>
          <w:rFonts w:ascii="Times New Roman" w:hAnsi="Times New Roman"/>
          <w:color w:val="000000"/>
        </w:rPr>
        <w:t xml:space="preserve">Ja gadījumā personai tiek mainīts ierobežojumu apjoms, tad </w:t>
      </w:r>
      <w:r w:rsidRPr="002473DA">
        <w:rPr>
          <w:rFonts w:ascii="Times New Roman" w:hAnsi="Times New Roman"/>
          <w:color w:val="000000"/>
        </w:rPr>
        <w:t>P</w:t>
      </w:r>
      <w:r>
        <w:rPr>
          <w:rFonts w:ascii="Times New Roman" w:hAnsi="Times New Roman"/>
          <w:color w:val="000000"/>
        </w:rPr>
        <w:t>olicijas iecirknim saņemot par to paziņojumu, jāmaina uzraudzības periods, komentāros fiksējot iemeslu.</w:t>
      </w:r>
    </w:p>
    <w:p w:rsidR="009365A0" w:rsidRDefault="009365A0" w:rsidP="002473DA">
      <w:pPr>
        <w:pStyle w:val="ListParagraph"/>
        <w:numPr>
          <w:ilvl w:val="1"/>
          <w:numId w:val="26"/>
        </w:numPr>
        <w:spacing w:before="60" w:after="60" w:line="276" w:lineRule="auto"/>
        <w:ind w:left="426" w:hanging="426"/>
        <w:rPr>
          <w:rFonts w:ascii="Times New Roman" w:hAnsi="Times New Roman"/>
          <w:color w:val="000000"/>
        </w:rPr>
      </w:pPr>
      <w:r>
        <w:rPr>
          <w:rFonts w:ascii="Times New Roman" w:hAnsi="Times New Roman"/>
          <w:color w:val="000000"/>
        </w:rPr>
        <w:t>Sistēma sākotnēji aprēķina lauka uzraudzības period</w:t>
      </w:r>
      <w:r w:rsidRPr="002473DA">
        <w:rPr>
          <w:rFonts w:ascii="Times New Roman" w:hAnsi="Times New Roman"/>
          <w:color w:val="000000"/>
        </w:rPr>
        <w:t>a</w:t>
      </w:r>
      <w:r>
        <w:rPr>
          <w:rFonts w:ascii="Times New Roman" w:hAnsi="Times New Roman"/>
          <w:color w:val="000000"/>
        </w:rPr>
        <w:t xml:space="preserve"> datumu atkarībā no pēdējās apmeklētās valsts, kurai nosakāma pašizolācija, izbraukšanas datuma, bet šo lauka v</w:t>
      </w:r>
      <w:r w:rsidRPr="002473DA">
        <w:rPr>
          <w:rFonts w:ascii="Times New Roman" w:hAnsi="Times New Roman"/>
          <w:color w:val="000000"/>
        </w:rPr>
        <w:t xml:space="preserve">ērtību </w:t>
      </w:r>
      <w:r>
        <w:rPr>
          <w:rFonts w:ascii="Times New Roman" w:hAnsi="Times New Roman"/>
          <w:color w:val="000000"/>
        </w:rPr>
        <w:t xml:space="preserve">var </w:t>
      </w:r>
      <w:r w:rsidRPr="002473DA">
        <w:rPr>
          <w:rFonts w:ascii="Times New Roman" w:hAnsi="Times New Roman"/>
          <w:color w:val="000000"/>
        </w:rPr>
        <w:t>rediģēt</w:t>
      </w:r>
      <w:r>
        <w:rPr>
          <w:rFonts w:ascii="Times New Roman" w:hAnsi="Times New Roman"/>
          <w:color w:val="000000"/>
        </w:rPr>
        <w:t xml:space="preserve"> tikai lietotājs ar tam piešķirtām tiesībām.</w:t>
      </w:r>
    </w:p>
    <w:p w:rsidR="009365A0" w:rsidRDefault="009365A0" w:rsidP="002473DA">
      <w:pPr>
        <w:pStyle w:val="ListParagraph"/>
        <w:numPr>
          <w:ilvl w:val="1"/>
          <w:numId w:val="26"/>
        </w:numPr>
        <w:spacing w:before="60" w:after="60" w:line="276" w:lineRule="auto"/>
        <w:ind w:left="426" w:hanging="426"/>
        <w:rPr>
          <w:rFonts w:ascii="Times New Roman" w:hAnsi="Times New Roman"/>
          <w:color w:val="000000"/>
        </w:rPr>
      </w:pPr>
      <w:r>
        <w:rPr>
          <w:rFonts w:ascii="Times New Roman" w:hAnsi="Times New Roman"/>
          <w:color w:val="000000"/>
        </w:rPr>
        <w:lastRenderedPageBreak/>
        <w:t>Sistēma nodrošina iespēju Policijas iecirkņu griezumā uzturēt vēsturiskos datus par atsevišķo aktīvo, neaktīvo un slēgto (skat. 3.7.4.) anketu skaitu katrā no datumiem.</w:t>
      </w:r>
    </w:p>
    <w:p w:rsidR="009365A0" w:rsidRDefault="009365A0" w:rsidP="002473DA">
      <w:pPr>
        <w:pStyle w:val="ListParagraph"/>
        <w:numPr>
          <w:ilvl w:val="1"/>
          <w:numId w:val="26"/>
        </w:numPr>
        <w:spacing w:before="60" w:after="60" w:line="276" w:lineRule="auto"/>
        <w:ind w:left="426" w:hanging="426"/>
        <w:rPr>
          <w:rFonts w:ascii="Times New Roman" w:hAnsi="Times New Roman"/>
          <w:color w:val="000000"/>
        </w:rPr>
      </w:pPr>
      <w:r w:rsidRPr="002473DA">
        <w:rPr>
          <w:rFonts w:ascii="Times New Roman" w:hAnsi="Times New Roman"/>
          <w:color w:val="000000"/>
        </w:rPr>
        <w:t>Sistēma nodrošina piezīmju funkcionalitāti, kas paredzēta uzraudzības notikumu fiksēšanai pēc nepieciešamības (brīvas formas teksta lauki); šādas piezīmes var būt vairākas; katrai no tām tiek fiksēts izveides un, ja nepieciešams, modificēšanas datums un laiks.</w:t>
      </w:r>
    </w:p>
    <w:p w:rsidR="009365A0" w:rsidRDefault="009365A0" w:rsidP="002473DA">
      <w:pPr>
        <w:pStyle w:val="ListParagraph"/>
        <w:numPr>
          <w:ilvl w:val="1"/>
          <w:numId w:val="26"/>
        </w:numPr>
        <w:spacing w:before="60" w:after="60" w:line="276" w:lineRule="auto"/>
        <w:ind w:left="426" w:hanging="426"/>
        <w:rPr>
          <w:rFonts w:ascii="Times New Roman" w:hAnsi="Times New Roman"/>
          <w:color w:val="000000"/>
        </w:rPr>
      </w:pPr>
      <w:r w:rsidRPr="002473DA">
        <w:rPr>
          <w:rFonts w:ascii="Times New Roman" w:hAnsi="Times New Roman"/>
          <w:color w:val="000000"/>
        </w:rPr>
        <w:t>Sistēma nodrošina visas Valsts policijas, reģiona, konkrētā iecirkņa uzraudzībā esošo personu saraksta izdruku funkcionalitāti uz konkrēto datumu, datumu amplitūdu, attēlojot tajā arī ievadītās piezīmes par uzraudzības notikumu.</w:t>
      </w:r>
    </w:p>
    <w:p w:rsidR="009365A0" w:rsidRDefault="009365A0" w:rsidP="009365A0">
      <w:pPr>
        <w:spacing w:before="60" w:after="60" w:line="276" w:lineRule="auto"/>
        <w:jc w:val="both"/>
      </w:pPr>
    </w:p>
    <w:p w:rsidR="009365A0" w:rsidRPr="002473DA" w:rsidRDefault="002473DA" w:rsidP="002473DA">
      <w:pPr>
        <w:pStyle w:val="Heading1"/>
        <w:spacing w:before="60" w:after="60" w:line="276" w:lineRule="auto"/>
        <w:rPr>
          <w:rFonts w:ascii="Times New Roman" w:hAnsi="Times New Roman"/>
          <w:b/>
          <w:szCs w:val="28"/>
        </w:rPr>
      </w:pPr>
      <w:r>
        <w:rPr>
          <w:rFonts w:ascii="Times New Roman" w:hAnsi="Times New Roman"/>
          <w:b/>
          <w:szCs w:val="28"/>
        </w:rPr>
        <w:t xml:space="preserve">7. </w:t>
      </w:r>
      <w:r w:rsidR="009365A0" w:rsidRPr="002473DA">
        <w:rPr>
          <w:rFonts w:ascii="Times New Roman" w:hAnsi="Times New Roman"/>
          <w:b/>
          <w:szCs w:val="28"/>
        </w:rPr>
        <w:t>Apziņošanas funkcionalitāte</w:t>
      </w:r>
    </w:p>
    <w:p w:rsidR="009365A0" w:rsidRPr="002473DA" w:rsidRDefault="009365A0" w:rsidP="002473DA">
      <w:pPr>
        <w:pStyle w:val="ListParagraph"/>
        <w:numPr>
          <w:ilvl w:val="1"/>
          <w:numId w:val="27"/>
        </w:numPr>
        <w:spacing w:before="60" w:after="60" w:line="276" w:lineRule="auto"/>
        <w:ind w:left="426" w:hanging="426"/>
        <w:rPr>
          <w:rFonts w:ascii="Times New Roman" w:hAnsi="Times New Roman"/>
          <w:color w:val="000000"/>
        </w:rPr>
      </w:pPr>
      <w:r w:rsidRPr="002473DA">
        <w:rPr>
          <w:rFonts w:ascii="Times New Roman" w:hAnsi="Times New Roman"/>
          <w:color w:val="000000"/>
        </w:rPr>
        <w:t>Bez iepriekš minētajiem gadījumiem par e-pasta paziņojumiem ir nepieciešams apstrādāt šādus gadījumus:</w:t>
      </w:r>
    </w:p>
    <w:p w:rsidR="009365A0" w:rsidRDefault="009365A0" w:rsidP="002473DA">
      <w:pPr>
        <w:pStyle w:val="ListParagraph"/>
        <w:numPr>
          <w:ilvl w:val="1"/>
          <w:numId w:val="27"/>
        </w:numPr>
        <w:spacing w:before="60" w:after="60" w:line="276" w:lineRule="auto"/>
        <w:ind w:left="426" w:hanging="426"/>
        <w:rPr>
          <w:rFonts w:ascii="Times New Roman" w:hAnsi="Times New Roman"/>
          <w:color w:val="000000"/>
        </w:rPr>
      </w:pPr>
      <w:r>
        <w:rPr>
          <w:rFonts w:ascii="Times New Roman" w:hAnsi="Times New Roman"/>
          <w:color w:val="000000"/>
        </w:rPr>
        <w:t xml:space="preserve">Ja anketas aizpildīšanas brīdī apmeklētā valsts nebija iekļauta to valstu sarakstā, kur ir nepieciešama pašizolācija, tad ja iebraukšanas datums ir pēc jaunā saraksta spēkā stāšanās datuma, tad jānosūta informācija par šo faktu. Šajā e-pastā jānosūta arī uzaicinājums aizpildīt plānoto pašizolācijas adresi, nosūtot saiti uz anketu. </w:t>
      </w:r>
    </w:p>
    <w:p w:rsidR="009365A0" w:rsidRPr="002473DA" w:rsidRDefault="002473DA" w:rsidP="002473DA">
      <w:pPr>
        <w:pStyle w:val="Heading1"/>
        <w:spacing w:before="60" w:after="60" w:line="276" w:lineRule="auto"/>
        <w:rPr>
          <w:rFonts w:ascii="Times New Roman" w:hAnsi="Times New Roman"/>
          <w:b/>
          <w:szCs w:val="28"/>
        </w:rPr>
      </w:pPr>
      <w:bookmarkStart w:id="39" w:name="_heading=h.h0nj8h1xiv6k"/>
      <w:bookmarkEnd w:id="39"/>
      <w:r>
        <w:rPr>
          <w:rFonts w:ascii="Times New Roman" w:hAnsi="Times New Roman"/>
          <w:b/>
          <w:szCs w:val="28"/>
        </w:rPr>
        <w:t xml:space="preserve">8. </w:t>
      </w:r>
      <w:r w:rsidR="009365A0" w:rsidRPr="002473DA">
        <w:rPr>
          <w:rFonts w:ascii="Times New Roman" w:hAnsi="Times New Roman"/>
          <w:b/>
          <w:szCs w:val="28"/>
        </w:rPr>
        <w:t>Kontroles funkcionalitāte</w:t>
      </w:r>
    </w:p>
    <w:p w:rsidR="009365A0" w:rsidRPr="002473DA" w:rsidRDefault="009365A0" w:rsidP="002473DA">
      <w:pPr>
        <w:pStyle w:val="ListParagraph"/>
        <w:numPr>
          <w:ilvl w:val="1"/>
          <w:numId w:val="28"/>
        </w:numPr>
        <w:spacing w:before="60" w:after="60" w:line="276" w:lineRule="auto"/>
        <w:ind w:left="426" w:hanging="426"/>
        <w:rPr>
          <w:rFonts w:ascii="Times New Roman" w:hAnsi="Times New Roman"/>
          <w:color w:val="000000"/>
        </w:rPr>
      </w:pPr>
      <w:r w:rsidRPr="002473DA">
        <w:rPr>
          <w:rFonts w:ascii="Times New Roman" w:hAnsi="Times New Roman"/>
          <w:color w:val="000000"/>
        </w:rPr>
        <w:t xml:space="preserve">Mājas lapā ir nepieciešama sadaļa: Pārbaudīt QR kodu. </w:t>
      </w:r>
    </w:p>
    <w:p w:rsidR="009365A0" w:rsidRDefault="009365A0" w:rsidP="002473DA">
      <w:pPr>
        <w:pStyle w:val="ListParagraph"/>
        <w:numPr>
          <w:ilvl w:val="1"/>
          <w:numId w:val="28"/>
        </w:numPr>
        <w:spacing w:before="60" w:after="60" w:line="276" w:lineRule="auto"/>
        <w:ind w:left="426" w:hanging="426"/>
        <w:rPr>
          <w:rFonts w:ascii="Times New Roman" w:hAnsi="Times New Roman"/>
          <w:color w:val="000000"/>
        </w:rPr>
      </w:pPr>
      <w:r>
        <w:rPr>
          <w:rFonts w:ascii="Times New Roman" w:hAnsi="Times New Roman"/>
          <w:color w:val="000000"/>
        </w:rPr>
        <w:t>Atverot šo sadaļu izmantojot html5, tiek piedāvāta iespēja noskanēt QR kodu.</w:t>
      </w:r>
    </w:p>
    <w:p w:rsidR="009365A0" w:rsidRDefault="009365A0" w:rsidP="002473DA">
      <w:pPr>
        <w:pStyle w:val="ListParagraph"/>
        <w:numPr>
          <w:ilvl w:val="1"/>
          <w:numId w:val="28"/>
        </w:numPr>
        <w:spacing w:before="60" w:after="60" w:line="276" w:lineRule="auto"/>
        <w:ind w:left="426" w:hanging="426"/>
        <w:rPr>
          <w:rFonts w:ascii="Times New Roman" w:hAnsi="Times New Roman"/>
          <w:color w:val="000000"/>
        </w:rPr>
      </w:pPr>
      <w:r>
        <w:rPr>
          <w:rFonts w:ascii="Times New Roman" w:hAnsi="Times New Roman"/>
          <w:color w:val="000000"/>
        </w:rPr>
        <w:t>Alternatīvi var ievadīt Anketas ID.</w:t>
      </w:r>
    </w:p>
    <w:p w:rsidR="009365A0" w:rsidRDefault="009365A0" w:rsidP="002473DA">
      <w:pPr>
        <w:pStyle w:val="ListParagraph"/>
        <w:numPr>
          <w:ilvl w:val="1"/>
          <w:numId w:val="28"/>
        </w:numPr>
        <w:spacing w:before="60" w:after="60" w:line="276" w:lineRule="auto"/>
        <w:ind w:left="426" w:hanging="426"/>
        <w:rPr>
          <w:rFonts w:ascii="Times New Roman" w:hAnsi="Times New Roman"/>
          <w:color w:val="000000"/>
        </w:rPr>
      </w:pPr>
      <w:r>
        <w:rPr>
          <w:rFonts w:ascii="Times New Roman" w:hAnsi="Times New Roman"/>
          <w:color w:val="000000"/>
        </w:rPr>
        <w:t>Ja sistēma ir atradusi šādu anketu un tā ir pabeigta, tad parādās uzraksts “Anketa ir aktīva”. Ja neatrod vai nav pabeigta, tad “Anketa neaktīva”. Ja</w:t>
      </w:r>
      <w:r w:rsidRPr="002473DA">
        <w:rPr>
          <w:rFonts w:ascii="Times New Roman" w:hAnsi="Times New Roman"/>
          <w:color w:val="000000"/>
        </w:rPr>
        <w:t xml:space="preserve"> anketā minētās personas uzraudzība ir slēgta, tad “Anketa slēgta”.</w:t>
      </w:r>
    </w:p>
    <w:p w:rsidR="009365A0" w:rsidRPr="002473DA" w:rsidRDefault="009365A0" w:rsidP="002473DA">
      <w:pPr>
        <w:pStyle w:val="ListParagraph"/>
        <w:spacing w:before="60" w:after="60" w:line="276" w:lineRule="auto"/>
        <w:ind w:left="426"/>
        <w:rPr>
          <w:rFonts w:ascii="Times New Roman" w:hAnsi="Times New Roman"/>
          <w:color w:val="000000"/>
        </w:rPr>
      </w:pPr>
    </w:p>
    <w:p w:rsidR="009365A0" w:rsidRPr="002473DA" w:rsidRDefault="002473DA" w:rsidP="002473DA">
      <w:pPr>
        <w:pStyle w:val="Heading1"/>
        <w:spacing w:before="60" w:after="60" w:line="276" w:lineRule="auto"/>
        <w:rPr>
          <w:rFonts w:ascii="Times New Roman" w:hAnsi="Times New Roman"/>
          <w:b/>
          <w:szCs w:val="28"/>
        </w:rPr>
      </w:pPr>
      <w:r>
        <w:rPr>
          <w:rFonts w:ascii="Times New Roman" w:hAnsi="Times New Roman"/>
          <w:b/>
          <w:szCs w:val="28"/>
        </w:rPr>
        <w:t xml:space="preserve">9. </w:t>
      </w:r>
      <w:r w:rsidR="009365A0" w:rsidRPr="002473DA">
        <w:rPr>
          <w:rFonts w:ascii="Times New Roman" w:hAnsi="Times New Roman"/>
          <w:b/>
          <w:szCs w:val="28"/>
        </w:rPr>
        <w:t>Autentificēšanās un lomas administrēšanas sistēmai funkcionalitāte</w:t>
      </w:r>
    </w:p>
    <w:p w:rsidR="009365A0" w:rsidRPr="002473DA" w:rsidRDefault="009365A0" w:rsidP="002473DA">
      <w:pPr>
        <w:pStyle w:val="ListParagraph"/>
        <w:numPr>
          <w:ilvl w:val="1"/>
          <w:numId w:val="31"/>
        </w:numPr>
        <w:spacing w:before="60" w:after="60" w:line="276" w:lineRule="auto"/>
        <w:rPr>
          <w:rFonts w:ascii="Times New Roman" w:hAnsi="Times New Roman"/>
          <w:color w:val="000000"/>
        </w:rPr>
      </w:pPr>
      <w:r w:rsidRPr="002473DA">
        <w:rPr>
          <w:rFonts w:ascii="Times New Roman" w:hAnsi="Times New Roman"/>
          <w:color w:val="000000"/>
        </w:rPr>
        <w:t>Autentificēšanās sistēmā notiks ar lietotāja e-pastu un paroli vai, izmantojot Latvija.lv identifikācijas modulī pieejamos rīkus.</w:t>
      </w:r>
    </w:p>
    <w:p w:rsidR="009365A0" w:rsidRPr="002473DA" w:rsidRDefault="009365A0" w:rsidP="002473DA">
      <w:pPr>
        <w:pStyle w:val="ListParagraph"/>
        <w:numPr>
          <w:ilvl w:val="1"/>
          <w:numId w:val="31"/>
        </w:numPr>
        <w:spacing w:before="60" w:after="60" w:line="276" w:lineRule="auto"/>
        <w:rPr>
          <w:rFonts w:ascii="Times New Roman" w:hAnsi="Times New Roman"/>
          <w:color w:val="000000"/>
        </w:rPr>
      </w:pPr>
      <w:r w:rsidRPr="002473DA">
        <w:rPr>
          <w:rFonts w:ascii="Times New Roman" w:hAnsi="Times New Roman"/>
          <w:color w:val="000000"/>
        </w:rPr>
        <w:t>Lietotājus sistēmā pievienos administrators. Pievienojot lietotāju ir iespēja nosūtīt e-pastu paroles ievadīšanas uzaicinājumam.</w:t>
      </w:r>
    </w:p>
    <w:p w:rsidR="009365A0" w:rsidRPr="002473DA" w:rsidRDefault="009365A0" w:rsidP="002473DA">
      <w:pPr>
        <w:pStyle w:val="ListParagraph"/>
        <w:numPr>
          <w:ilvl w:val="1"/>
          <w:numId w:val="31"/>
        </w:numPr>
        <w:spacing w:before="60" w:after="60" w:line="276" w:lineRule="auto"/>
        <w:rPr>
          <w:rFonts w:ascii="Times New Roman" w:hAnsi="Times New Roman"/>
          <w:color w:val="000000"/>
        </w:rPr>
      </w:pPr>
      <w:r w:rsidRPr="002473DA">
        <w:rPr>
          <w:rFonts w:ascii="Times New Roman" w:hAnsi="Times New Roman"/>
          <w:color w:val="000000"/>
        </w:rPr>
        <w:t>Pievienojot jaunu lietotāju sistēmā uz lietotāja e-pastu tiek nosūtīta saite, kas ļaus lietotājam ievadīt paroli.</w:t>
      </w:r>
    </w:p>
    <w:p w:rsidR="009365A0" w:rsidRPr="002473DA" w:rsidRDefault="009365A0" w:rsidP="002473DA">
      <w:pPr>
        <w:pStyle w:val="ListParagraph"/>
        <w:numPr>
          <w:ilvl w:val="1"/>
          <w:numId w:val="31"/>
        </w:numPr>
        <w:spacing w:before="60" w:after="60" w:line="276" w:lineRule="auto"/>
        <w:rPr>
          <w:rFonts w:ascii="Times New Roman" w:hAnsi="Times New Roman"/>
          <w:color w:val="000000"/>
        </w:rPr>
      </w:pPr>
      <w:r w:rsidRPr="002473DA">
        <w:rPr>
          <w:rFonts w:ascii="Times New Roman" w:hAnsi="Times New Roman"/>
          <w:color w:val="000000"/>
        </w:rPr>
        <w:t>Paredzētas lomas: administrators, iecirkņa atbildīgā persona, loma “visas anketas” par šķirošanu atbildīgajām personām, loma „Valsts robežsardzes darbinieks”, loma “SPKC darbinieks”. Administratoram pieejama visa funkcionalitāte. SPKC ir pieejamas visas anketas un iespēja rediģēt katalogu Valstis (tur norādot obligātās pašizolācijas sākuma un beigu datumus, var būt vairāki ieraksti). Iecirkņa atbildīgai personai ir jānorāda konkrēts iecirknis, no iecirkņu kataloga un šī loma varēs tikai redzēt sava iecirkņa anketas. Lomai Visas anketas ir pieejamas visas anketas.</w:t>
      </w:r>
    </w:p>
    <w:p w:rsidR="009365A0" w:rsidRPr="002473DA" w:rsidRDefault="009365A0" w:rsidP="002473DA">
      <w:pPr>
        <w:pStyle w:val="ListParagraph"/>
        <w:numPr>
          <w:ilvl w:val="1"/>
          <w:numId w:val="31"/>
        </w:numPr>
        <w:spacing w:before="60" w:after="60" w:line="276" w:lineRule="auto"/>
        <w:rPr>
          <w:rFonts w:ascii="Times New Roman" w:hAnsi="Times New Roman"/>
          <w:color w:val="000000"/>
        </w:rPr>
      </w:pPr>
      <w:r w:rsidRPr="002473DA">
        <w:rPr>
          <w:rFonts w:ascii="Times New Roman" w:hAnsi="Times New Roman"/>
          <w:color w:val="000000"/>
        </w:rPr>
        <w:t>Lomu tvērums tiks precizēts IECIS izstrādes gaitā.</w:t>
      </w:r>
    </w:p>
    <w:p w:rsidR="009365A0" w:rsidRPr="002473DA" w:rsidRDefault="009365A0" w:rsidP="002473DA">
      <w:pPr>
        <w:pStyle w:val="ListParagraph"/>
        <w:spacing w:before="60" w:after="60" w:line="276" w:lineRule="auto"/>
        <w:ind w:left="426"/>
        <w:rPr>
          <w:rFonts w:ascii="Times New Roman" w:hAnsi="Times New Roman"/>
          <w:color w:val="000000"/>
        </w:rPr>
      </w:pPr>
    </w:p>
    <w:p w:rsidR="009365A0" w:rsidRDefault="009365A0" w:rsidP="009365A0">
      <w:pPr>
        <w:spacing w:before="60" w:after="60" w:line="276" w:lineRule="auto"/>
        <w:ind w:left="1440"/>
        <w:jc w:val="both"/>
        <w:rPr>
          <w:color w:val="000000"/>
        </w:rPr>
      </w:pPr>
    </w:p>
    <w:p w:rsidR="009365A0" w:rsidRDefault="009365A0" w:rsidP="009365A0">
      <w:pPr>
        <w:spacing w:before="60" w:after="60" w:line="276" w:lineRule="auto"/>
        <w:ind w:left="1440"/>
        <w:jc w:val="both"/>
        <w:rPr>
          <w:color w:val="000000"/>
        </w:rPr>
      </w:pPr>
    </w:p>
    <w:p w:rsidR="009365A0" w:rsidRPr="002473DA" w:rsidRDefault="002473DA" w:rsidP="002473DA">
      <w:pPr>
        <w:pStyle w:val="Heading1"/>
        <w:numPr>
          <w:ilvl w:val="0"/>
          <w:numId w:val="31"/>
        </w:numPr>
        <w:spacing w:before="60" w:after="60" w:line="276" w:lineRule="auto"/>
        <w:rPr>
          <w:rFonts w:ascii="Times New Roman" w:hAnsi="Times New Roman"/>
          <w:b/>
          <w:szCs w:val="28"/>
        </w:rPr>
      </w:pPr>
      <w:r>
        <w:rPr>
          <w:rFonts w:ascii="Times New Roman" w:hAnsi="Times New Roman"/>
          <w:b/>
          <w:szCs w:val="28"/>
        </w:rPr>
        <w:t xml:space="preserve"> </w:t>
      </w:r>
      <w:r w:rsidR="009365A0" w:rsidRPr="002473DA">
        <w:rPr>
          <w:rFonts w:ascii="Times New Roman" w:hAnsi="Times New Roman"/>
          <w:b/>
          <w:szCs w:val="28"/>
        </w:rPr>
        <w:t>Cita administrēšanas interfeisa funkcionalitāte</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Jābūt iespējai administrēt mājas lapas sadaļā minēto saturu: Valodas, BUJ, Statiskās lapas u.c. sadaļas.</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Jābūt iespējai administrēt katalogus Valstis, Policijas iecirkņi, Novadi un Pilsētas, Rīgas ielas (šiem katalogiem jābūt aizpildītiem piegādājot sistēmu) u.c. katalogus, ja tā izrietēs no iepriekš minētās funkcionalitātes, tajā skaitā arī uzraudzības (kontroles) termiņš.</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Anketām ir automātiski jādzēšas 30 dienu laikā, ja nav bijusi pašizolācija konkrētajam ieceļotājam vai 30 dienu laikā no pašizolācijas beigšanās datuma.</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Piekļuvei pie sistēmas priviliģētā režīmā (autentificējoties administratoram, virslietotājam un lietotājam) nedrīkst būt realizēta no tīmekļa vietnes, kuru izmanto lietotāji apliecinājuma  aizpildīšanai.</w:t>
      </w:r>
    </w:p>
    <w:p w:rsidR="009365A0" w:rsidRPr="002473DA" w:rsidRDefault="002473DA" w:rsidP="002473DA">
      <w:pPr>
        <w:pStyle w:val="Heading1"/>
        <w:numPr>
          <w:ilvl w:val="0"/>
          <w:numId w:val="31"/>
        </w:numPr>
        <w:spacing w:before="60" w:after="60" w:line="276" w:lineRule="auto"/>
        <w:rPr>
          <w:rFonts w:ascii="Times New Roman" w:hAnsi="Times New Roman"/>
          <w:b/>
          <w:szCs w:val="28"/>
        </w:rPr>
      </w:pPr>
      <w:r>
        <w:rPr>
          <w:rFonts w:ascii="Times New Roman" w:hAnsi="Times New Roman"/>
          <w:b/>
          <w:szCs w:val="28"/>
        </w:rPr>
        <w:t xml:space="preserve"> </w:t>
      </w:r>
      <w:r w:rsidR="009365A0" w:rsidRPr="002473DA">
        <w:rPr>
          <w:rFonts w:ascii="Times New Roman" w:hAnsi="Times New Roman"/>
          <w:b/>
          <w:szCs w:val="28"/>
        </w:rPr>
        <w:t>Sistēmas tehniskā un drošības puse</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 xml:space="preserve">Veicot Sistēmas </w:t>
      </w:r>
      <w:r w:rsidR="002473DA">
        <w:rPr>
          <w:rFonts w:ascii="Times New Roman" w:hAnsi="Times New Roman"/>
          <w:color w:val="000000"/>
        </w:rPr>
        <w:t>izstrādi</w:t>
      </w:r>
      <w:r w:rsidR="00B0486E">
        <w:rPr>
          <w:rFonts w:ascii="Times New Roman" w:hAnsi="Times New Roman"/>
          <w:color w:val="000000"/>
        </w:rPr>
        <w:t xml:space="preserve"> un garantijas uzturēšanu</w:t>
      </w:r>
      <w:r w:rsidRPr="002473DA">
        <w:rPr>
          <w:rFonts w:ascii="Times New Roman" w:hAnsi="Times New Roman"/>
          <w:color w:val="000000"/>
        </w:rPr>
        <w:t>, Pretendentam ir nepieciešams nodrošināt šādas uzturēšanas prasības: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8"/>
        <w:gridCol w:w="6542"/>
        <w:gridCol w:w="1275"/>
        <w:gridCol w:w="1418"/>
      </w:tblGrid>
      <w:tr w:rsidR="009365A0" w:rsidTr="009365A0">
        <w:trPr>
          <w:trHeight w:val="23"/>
        </w:trPr>
        <w:tc>
          <w:tcPr>
            <w:tcW w:w="678" w:type="dxa"/>
            <w:shd w:val="clear" w:color="auto" w:fill="FFFFFF"/>
            <w:tcMar>
              <w:top w:w="100" w:type="dxa"/>
              <w:left w:w="20" w:type="dxa"/>
              <w:bottom w:w="100" w:type="dxa"/>
              <w:right w:w="20" w:type="dxa"/>
            </w:tcMar>
            <w:vAlign w:val="center"/>
            <w:hideMark/>
          </w:tcPr>
          <w:p w:rsidR="009365A0" w:rsidRDefault="009365A0" w:rsidP="009365A0">
            <w:pPr>
              <w:jc w:val="center"/>
              <w:rPr>
                <w:b/>
              </w:rPr>
            </w:pPr>
            <w:r>
              <w:rPr>
                <w:b/>
              </w:rPr>
              <w:t>Klase</w:t>
            </w:r>
          </w:p>
        </w:tc>
        <w:tc>
          <w:tcPr>
            <w:tcW w:w="6542" w:type="dxa"/>
            <w:shd w:val="clear" w:color="auto" w:fill="FFFFFF"/>
            <w:tcMar>
              <w:top w:w="100" w:type="dxa"/>
              <w:left w:w="20" w:type="dxa"/>
              <w:bottom w:w="100" w:type="dxa"/>
              <w:right w:w="20" w:type="dxa"/>
            </w:tcMar>
            <w:vAlign w:val="center"/>
            <w:hideMark/>
          </w:tcPr>
          <w:p w:rsidR="009365A0" w:rsidRDefault="009365A0" w:rsidP="009365A0">
            <w:pPr>
              <w:jc w:val="center"/>
              <w:rPr>
                <w:b/>
              </w:rPr>
            </w:pPr>
            <w:r>
              <w:rPr>
                <w:b/>
              </w:rPr>
              <w:t>Problēmas īss raksturojums</w:t>
            </w:r>
          </w:p>
        </w:tc>
        <w:tc>
          <w:tcPr>
            <w:tcW w:w="1275" w:type="dxa"/>
            <w:shd w:val="clear" w:color="auto" w:fill="FFFFFF"/>
            <w:tcMar>
              <w:top w:w="100" w:type="dxa"/>
              <w:left w:w="20" w:type="dxa"/>
              <w:bottom w:w="100" w:type="dxa"/>
              <w:right w:w="20" w:type="dxa"/>
            </w:tcMar>
            <w:vAlign w:val="center"/>
            <w:hideMark/>
          </w:tcPr>
          <w:p w:rsidR="009365A0" w:rsidRDefault="009365A0" w:rsidP="009365A0">
            <w:pPr>
              <w:jc w:val="center"/>
              <w:rPr>
                <w:b/>
              </w:rPr>
            </w:pPr>
            <w:r>
              <w:rPr>
                <w:b/>
              </w:rPr>
              <w:t>Prioritāte</w:t>
            </w:r>
          </w:p>
        </w:tc>
        <w:tc>
          <w:tcPr>
            <w:tcW w:w="1418" w:type="dxa"/>
            <w:shd w:val="clear" w:color="auto" w:fill="FFFFFF"/>
            <w:tcMar>
              <w:top w:w="100" w:type="dxa"/>
              <w:left w:w="20" w:type="dxa"/>
              <w:bottom w:w="100" w:type="dxa"/>
              <w:right w:w="20" w:type="dxa"/>
            </w:tcMar>
            <w:vAlign w:val="center"/>
            <w:hideMark/>
          </w:tcPr>
          <w:p w:rsidR="009365A0" w:rsidRDefault="009365A0" w:rsidP="009365A0">
            <w:pPr>
              <w:jc w:val="center"/>
              <w:rPr>
                <w:b/>
              </w:rPr>
            </w:pPr>
            <w:r>
              <w:rPr>
                <w:b/>
              </w:rPr>
              <w:t>Novēršanas termiņš</w:t>
            </w:r>
          </w:p>
        </w:tc>
      </w:tr>
      <w:tr w:rsidR="009365A0" w:rsidTr="009365A0">
        <w:trPr>
          <w:trHeight w:val="23"/>
        </w:trPr>
        <w:tc>
          <w:tcPr>
            <w:tcW w:w="678" w:type="dxa"/>
            <w:shd w:val="clear" w:color="auto" w:fill="FFFFFF"/>
            <w:tcMar>
              <w:top w:w="100" w:type="dxa"/>
              <w:left w:w="20" w:type="dxa"/>
              <w:bottom w:w="100" w:type="dxa"/>
              <w:right w:w="20" w:type="dxa"/>
            </w:tcMar>
            <w:vAlign w:val="center"/>
            <w:hideMark/>
          </w:tcPr>
          <w:p w:rsidR="009365A0" w:rsidRDefault="009365A0" w:rsidP="009365A0">
            <w:pPr>
              <w:jc w:val="center"/>
            </w:pPr>
            <w:r>
              <w:t>1.</w:t>
            </w:r>
          </w:p>
        </w:tc>
        <w:tc>
          <w:tcPr>
            <w:tcW w:w="6542" w:type="dxa"/>
            <w:shd w:val="clear" w:color="auto" w:fill="FFFFFF"/>
            <w:tcMar>
              <w:top w:w="100" w:type="dxa"/>
              <w:left w:w="20" w:type="dxa"/>
              <w:bottom w:w="100" w:type="dxa"/>
              <w:right w:w="20" w:type="dxa"/>
            </w:tcMar>
            <w:vAlign w:val="center"/>
            <w:hideMark/>
          </w:tcPr>
          <w:p w:rsidR="009365A0" w:rsidRDefault="009365A0" w:rsidP="009365A0">
            <w:r>
              <w:t>Neļauj izpildīt būtisku funkciju vai īstenot kritiskas prasības. Traucē izpildīt būtisku funkciju, tai skaitā, datu saglabāšanu, nav zināms cits izpildes variants.</w:t>
            </w:r>
          </w:p>
        </w:tc>
        <w:tc>
          <w:tcPr>
            <w:tcW w:w="1275" w:type="dxa"/>
            <w:shd w:val="clear" w:color="auto" w:fill="FFFFFF"/>
            <w:tcMar>
              <w:top w:w="100" w:type="dxa"/>
              <w:left w:w="20" w:type="dxa"/>
              <w:bottom w:w="100" w:type="dxa"/>
              <w:right w:w="20" w:type="dxa"/>
            </w:tcMar>
            <w:vAlign w:val="center"/>
            <w:hideMark/>
          </w:tcPr>
          <w:p w:rsidR="009365A0" w:rsidRDefault="009365A0" w:rsidP="009365A0">
            <w:pPr>
              <w:jc w:val="center"/>
            </w:pPr>
            <w:r>
              <w:t>Kritisks</w:t>
            </w:r>
          </w:p>
        </w:tc>
        <w:tc>
          <w:tcPr>
            <w:tcW w:w="1418" w:type="dxa"/>
            <w:shd w:val="clear" w:color="auto" w:fill="FFFFFF"/>
            <w:tcMar>
              <w:top w:w="100" w:type="dxa"/>
              <w:left w:w="20" w:type="dxa"/>
              <w:bottom w:w="100" w:type="dxa"/>
              <w:right w:w="20" w:type="dxa"/>
            </w:tcMar>
            <w:vAlign w:val="center"/>
            <w:hideMark/>
          </w:tcPr>
          <w:p w:rsidR="009365A0" w:rsidRDefault="009365A0" w:rsidP="009365A0">
            <w:pPr>
              <w:jc w:val="center"/>
            </w:pPr>
            <w:r>
              <w:t>1 h</w:t>
            </w:r>
          </w:p>
        </w:tc>
      </w:tr>
      <w:tr w:rsidR="009365A0" w:rsidTr="009365A0">
        <w:trPr>
          <w:trHeight w:val="23"/>
        </w:trPr>
        <w:tc>
          <w:tcPr>
            <w:tcW w:w="678" w:type="dxa"/>
            <w:shd w:val="clear" w:color="auto" w:fill="FFFFFF"/>
            <w:tcMar>
              <w:top w:w="100" w:type="dxa"/>
              <w:left w:w="20" w:type="dxa"/>
              <w:bottom w:w="100" w:type="dxa"/>
              <w:right w:w="20" w:type="dxa"/>
            </w:tcMar>
            <w:vAlign w:val="center"/>
            <w:hideMark/>
          </w:tcPr>
          <w:p w:rsidR="009365A0" w:rsidRDefault="009365A0" w:rsidP="009365A0">
            <w:pPr>
              <w:jc w:val="center"/>
            </w:pPr>
            <w:r>
              <w:t>3.</w:t>
            </w:r>
          </w:p>
        </w:tc>
        <w:tc>
          <w:tcPr>
            <w:tcW w:w="6542" w:type="dxa"/>
            <w:shd w:val="clear" w:color="auto" w:fill="FFFFFF"/>
            <w:tcMar>
              <w:top w:w="100" w:type="dxa"/>
              <w:left w:w="20" w:type="dxa"/>
              <w:bottom w:w="100" w:type="dxa"/>
              <w:right w:w="20" w:type="dxa"/>
            </w:tcMar>
            <w:vAlign w:val="center"/>
            <w:hideMark/>
          </w:tcPr>
          <w:p w:rsidR="009365A0" w:rsidRDefault="009365A0" w:rsidP="009365A0">
            <w:r>
              <w:t>Traucē izpildīt būtisku funkciju, ir zināms cits izpildes variants.</w:t>
            </w:r>
          </w:p>
        </w:tc>
        <w:tc>
          <w:tcPr>
            <w:tcW w:w="1275" w:type="dxa"/>
            <w:shd w:val="clear" w:color="auto" w:fill="FFFFFF"/>
            <w:tcMar>
              <w:top w:w="100" w:type="dxa"/>
              <w:left w:w="20" w:type="dxa"/>
              <w:bottom w:w="100" w:type="dxa"/>
              <w:right w:w="20" w:type="dxa"/>
            </w:tcMar>
            <w:vAlign w:val="center"/>
            <w:hideMark/>
          </w:tcPr>
          <w:p w:rsidR="009365A0" w:rsidRDefault="009365A0" w:rsidP="009365A0">
            <w:pPr>
              <w:jc w:val="center"/>
            </w:pPr>
            <w:r>
              <w:t>Steidzams</w:t>
            </w:r>
          </w:p>
        </w:tc>
        <w:tc>
          <w:tcPr>
            <w:tcW w:w="1418" w:type="dxa"/>
            <w:shd w:val="clear" w:color="auto" w:fill="FFFFFF"/>
            <w:tcMar>
              <w:top w:w="100" w:type="dxa"/>
              <w:left w:w="20" w:type="dxa"/>
              <w:bottom w:w="100" w:type="dxa"/>
              <w:right w:w="20" w:type="dxa"/>
            </w:tcMar>
            <w:vAlign w:val="center"/>
            <w:hideMark/>
          </w:tcPr>
          <w:p w:rsidR="009365A0" w:rsidRDefault="009365A0" w:rsidP="009365A0">
            <w:pPr>
              <w:jc w:val="center"/>
            </w:pPr>
            <w:r>
              <w:t>12 h</w:t>
            </w:r>
          </w:p>
        </w:tc>
      </w:tr>
      <w:tr w:rsidR="009365A0" w:rsidTr="009365A0">
        <w:trPr>
          <w:trHeight w:val="23"/>
        </w:trPr>
        <w:tc>
          <w:tcPr>
            <w:tcW w:w="678" w:type="dxa"/>
            <w:shd w:val="clear" w:color="auto" w:fill="FFFFFF"/>
            <w:tcMar>
              <w:top w:w="100" w:type="dxa"/>
              <w:left w:w="20" w:type="dxa"/>
              <w:bottom w:w="100" w:type="dxa"/>
              <w:right w:w="20" w:type="dxa"/>
            </w:tcMar>
            <w:vAlign w:val="center"/>
            <w:hideMark/>
          </w:tcPr>
          <w:p w:rsidR="009365A0" w:rsidRDefault="009365A0" w:rsidP="009365A0">
            <w:pPr>
              <w:jc w:val="center"/>
            </w:pPr>
            <w:r>
              <w:t>4.</w:t>
            </w:r>
          </w:p>
        </w:tc>
        <w:tc>
          <w:tcPr>
            <w:tcW w:w="6542" w:type="dxa"/>
            <w:shd w:val="clear" w:color="auto" w:fill="FFFFFF"/>
            <w:tcMar>
              <w:top w:w="100" w:type="dxa"/>
              <w:left w:w="20" w:type="dxa"/>
              <w:bottom w:w="100" w:type="dxa"/>
              <w:right w:w="20" w:type="dxa"/>
            </w:tcMar>
            <w:vAlign w:val="center"/>
            <w:hideMark/>
          </w:tcPr>
          <w:p w:rsidR="009365A0" w:rsidRDefault="009365A0" w:rsidP="009365A0">
            <w:r>
              <w:t>Sagādā neērtības darbā, bet neiespaido būtisko funkciju.</w:t>
            </w:r>
          </w:p>
        </w:tc>
        <w:tc>
          <w:tcPr>
            <w:tcW w:w="1275" w:type="dxa"/>
            <w:shd w:val="clear" w:color="auto" w:fill="FFFFFF"/>
            <w:tcMar>
              <w:top w:w="100" w:type="dxa"/>
              <w:left w:w="20" w:type="dxa"/>
              <w:bottom w:w="100" w:type="dxa"/>
              <w:right w:w="20" w:type="dxa"/>
            </w:tcMar>
            <w:vAlign w:val="center"/>
            <w:hideMark/>
          </w:tcPr>
          <w:p w:rsidR="009365A0" w:rsidRDefault="009365A0" w:rsidP="009365A0">
            <w:pPr>
              <w:jc w:val="center"/>
            </w:pPr>
            <w:r>
              <w:t>Parasts</w:t>
            </w:r>
          </w:p>
        </w:tc>
        <w:tc>
          <w:tcPr>
            <w:tcW w:w="1418" w:type="dxa"/>
            <w:shd w:val="clear" w:color="auto" w:fill="FFFFFF"/>
            <w:tcMar>
              <w:top w:w="100" w:type="dxa"/>
              <w:left w:w="20" w:type="dxa"/>
              <w:bottom w:w="100" w:type="dxa"/>
              <w:right w:w="20" w:type="dxa"/>
            </w:tcMar>
            <w:vAlign w:val="center"/>
            <w:hideMark/>
          </w:tcPr>
          <w:p w:rsidR="009365A0" w:rsidRDefault="009365A0" w:rsidP="009365A0">
            <w:pPr>
              <w:jc w:val="center"/>
            </w:pPr>
            <w:r>
              <w:t>48 h</w:t>
            </w:r>
          </w:p>
        </w:tc>
      </w:tr>
    </w:tbl>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 xml:space="preserve">Veicot Sistēmas </w:t>
      </w:r>
      <w:r w:rsidR="002473DA">
        <w:rPr>
          <w:rFonts w:ascii="Times New Roman" w:hAnsi="Times New Roman"/>
          <w:color w:val="000000"/>
        </w:rPr>
        <w:t>izstrādi</w:t>
      </w:r>
      <w:r w:rsidR="00B0486E">
        <w:rPr>
          <w:rFonts w:ascii="Times New Roman" w:hAnsi="Times New Roman"/>
          <w:color w:val="000000"/>
        </w:rPr>
        <w:t xml:space="preserve"> un garantijas uzturēšanu</w:t>
      </w:r>
      <w:r w:rsidRPr="002473DA">
        <w:rPr>
          <w:rFonts w:ascii="Times New Roman" w:hAnsi="Times New Roman"/>
          <w:color w:val="000000"/>
        </w:rPr>
        <w:t>, Pretendentam ir nepieciešams nodrošināt šādas drošības prasības: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913"/>
      </w:tblGrid>
      <w:tr w:rsidR="009365A0" w:rsidTr="009365A0">
        <w:trPr>
          <w:trHeight w:val="23"/>
        </w:trPr>
        <w:tc>
          <w:tcPr>
            <w:tcW w:w="9913" w:type="dxa"/>
            <w:tcMar>
              <w:top w:w="100" w:type="dxa"/>
              <w:left w:w="100" w:type="dxa"/>
              <w:bottom w:w="100" w:type="dxa"/>
              <w:right w:w="100" w:type="dxa"/>
            </w:tcMar>
            <w:hideMark/>
          </w:tcPr>
          <w:p w:rsidR="009365A0" w:rsidRDefault="009365A0" w:rsidP="00B0486E">
            <w:pPr>
              <w:jc w:val="both"/>
            </w:pPr>
            <w:r>
              <w:t xml:space="preserve"> </w:t>
            </w:r>
            <w:r w:rsidR="002473DA">
              <w:t>11</w:t>
            </w:r>
            <w:r>
              <w:t>.2.1. Pirms Sistēmas izstrādes vai jauninājumu piegādes veikt drošības pārbaudi pret OWASP interneta mājaslapā norādītajām visvairāk izplatītajām drošības ievainojamībām (</w:t>
            </w:r>
            <w:hyperlink r:id="rId8" w:history="1">
              <w:r>
                <w:rPr>
                  <w:rStyle w:val="Hyperlink"/>
                  <w:color w:val="1155CC"/>
                </w:rPr>
                <w:t>https://owasp.org/www-project-top-ten/</w:t>
              </w:r>
            </w:hyperlink>
            <w:r>
              <w:t>).</w:t>
            </w:r>
          </w:p>
        </w:tc>
      </w:tr>
      <w:tr w:rsidR="009365A0" w:rsidTr="009365A0">
        <w:trPr>
          <w:trHeight w:val="23"/>
        </w:trPr>
        <w:tc>
          <w:tcPr>
            <w:tcW w:w="9913" w:type="dxa"/>
            <w:tcMar>
              <w:top w:w="100" w:type="dxa"/>
              <w:left w:w="100" w:type="dxa"/>
              <w:bottom w:w="100" w:type="dxa"/>
              <w:right w:w="100" w:type="dxa"/>
            </w:tcMar>
            <w:hideMark/>
          </w:tcPr>
          <w:p w:rsidR="009365A0" w:rsidRDefault="002473DA" w:rsidP="00B0486E">
            <w:pPr>
              <w:jc w:val="both"/>
            </w:pPr>
            <w:r>
              <w:t>11</w:t>
            </w:r>
            <w:r w:rsidR="009365A0">
              <w:t>.2.2. Novēršot konstatētu Sistēmas nepilnību, kas rada drošības riskus, veikt visa lietojuma saturu pārskatu ar mērķi noteikt un novērst nepilnību visās lietojuma vietās, kur tā var izpausties.</w:t>
            </w:r>
          </w:p>
        </w:tc>
      </w:tr>
      <w:tr w:rsidR="009365A0" w:rsidTr="009365A0">
        <w:trPr>
          <w:trHeight w:val="23"/>
        </w:trPr>
        <w:tc>
          <w:tcPr>
            <w:tcW w:w="9913" w:type="dxa"/>
            <w:tcMar>
              <w:top w:w="100" w:type="dxa"/>
              <w:left w:w="100" w:type="dxa"/>
              <w:bottom w:w="100" w:type="dxa"/>
              <w:right w:w="100" w:type="dxa"/>
            </w:tcMar>
            <w:hideMark/>
          </w:tcPr>
          <w:p w:rsidR="009365A0" w:rsidRDefault="002473DA" w:rsidP="00B0486E">
            <w:pPr>
              <w:jc w:val="both"/>
            </w:pPr>
            <w:r>
              <w:t>11</w:t>
            </w:r>
            <w:r w:rsidR="009365A0">
              <w:t>.2.3. Ar Sistēmas nodevumu sniegt informāciju par risinājumu no drošības viedokļa, kā arī drošības nodrošināšanas pasākumu veikšanas apliecinājumu un atlikušā drošības riska aprakstu.</w:t>
            </w:r>
          </w:p>
        </w:tc>
      </w:tr>
      <w:tr w:rsidR="009365A0" w:rsidTr="009365A0">
        <w:trPr>
          <w:trHeight w:val="755"/>
        </w:trPr>
        <w:tc>
          <w:tcPr>
            <w:tcW w:w="9913" w:type="dxa"/>
            <w:tcMar>
              <w:top w:w="100" w:type="dxa"/>
              <w:left w:w="100" w:type="dxa"/>
              <w:bottom w:w="100" w:type="dxa"/>
              <w:right w:w="100" w:type="dxa"/>
            </w:tcMar>
            <w:hideMark/>
          </w:tcPr>
          <w:p w:rsidR="009365A0" w:rsidRDefault="002473DA" w:rsidP="00B0486E">
            <w:pPr>
              <w:jc w:val="both"/>
            </w:pPr>
            <w:r>
              <w:t>11</w:t>
            </w:r>
            <w:r w:rsidR="009365A0">
              <w:t>.2.4. Nodrošināt, ka strādāt ar Sistēmas programmatūru un piekļūt Sistēmas datiem var tikai autentificēti un autorizēti lietotāji.</w:t>
            </w:r>
          </w:p>
        </w:tc>
      </w:tr>
      <w:tr w:rsidR="009365A0" w:rsidTr="00B0486E">
        <w:trPr>
          <w:trHeight w:val="20"/>
        </w:trPr>
        <w:tc>
          <w:tcPr>
            <w:tcW w:w="9913" w:type="dxa"/>
            <w:tcMar>
              <w:top w:w="100" w:type="dxa"/>
              <w:left w:w="100" w:type="dxa"/>
              <w:bottom w:w="100" w:type="dxa"/>
              <w:right w:w="100" w:type="dxa"/>
            </w:tcMar>
            <w:hideMark/>
          </w:tcPr>
          <w:p w:rsidR="009365A0" w:rsidRDefault="002473DA" w:rsidP="00B0486E">
            <w:pPr>
              <w:jc w:val="both"/>
            </w:pPr>
            <w:r>
              <w:t>11</w:t>
            </w:r>
            <w:r w:rsidR="009365A0">
              <w:t xml:space="preserve">.2.5. Nodrošināt, ka Sistēmas programmatūra lietotājam nesniedz informāciju, kas varētu apdraudēt Sistēmas drošību, tai skaitā, nepieļaujot iespēju lietotājam veikt analīzi par kļūdas un veikto Sistēmas pārbaužu raksturu. Kļūdas situācijās nepieciešams lietotājam parādīt nepieciešamo informāciju, detalizētu tehnisko informāciju nosūtot Sistēmas administratoram un veicot informācijas ierakstīšanu sistēmas žurnālā, lai pārāk detalizēti kļūdu paziņojumi neļauj lietotājam iegūt nevēlamu informāciju </w:t>
            </w:r>
            <w:r w:rsidR="009365A0">
              <w:lastRenderedPageBreak/>
              <w:t>par izmantotajām tehnoloģijām, Sistēmas arhitektūru un veiktajām drošības pārbaudēm, kas varētu atvieglot tālākos uzbrukumus Sistēmai.</w:t>
            </w:r>
          </w:p>
        </w:tc>
      </w:tr>
      <w:tr w:rsidR="009365A0" w:rsidTr="009365A0">
        <w:trPr>
          <w:trHeight w:val="23"/>
        </w:trPr>
        <w:tc>
          <w:tcPr>
            <w:tcW w:w="9913" w:type="dxa"/>
            <w:tcMar>
              <w:top w:w="100" w:type="dxa"/>
              <w:left w:w="100" w:type="dxa"/>
              <w:bottom w:w="100" w:type="dxa"/>
              <w:right w:w="100" w:type="dxa"/>
            </w:tcMar>
            <w:hideMark/>
          </w:tcPr>
          <w:p w:rsidR="009365A0" w:rsidRDefault="002473DA" w:rsidP="009365A0">
            <w:r>
              <w:lastRenderedPageBreak/>
              <w:t>11</w:t>
            </w:r>
            <w:r w:rsidR="009365A0">
              <w:t>.2.6. Nodrošināt, ka Sistēmas datu apmaiņas, kā arī citi iespējamie automatizēti datu apstrādes procesi tiek pildīti tikai ar tehnoloģisko lietotāju kontiem, kuriem funkcijas veikšanai ir noteiktas mazākās nepieciešamās tiesības, lai nepamatoti augstu tiesību izmantošana, kur tas nav nepieciešams, neradītu nevajadzīgus datu integritātes, konfidencialitātes un pieejamības riskus. Tehnoloģiskie lietotāji un to tiesības tiek dokumentēti programmatūras projektējuma aprakstā.</w:t>
            </w:r>
          </w:p>
        </w:tc>
      </w:tr>
    </w:tbl>
    <w:p w:rsidR="002473DA" w:rsidRDefault="009365A0" w:rsidP="002473DA">
      <w:pPr>
        <w:pStyle w:val="Heading1"/>
        <w:spacing w:before="60" w:after="60" w:line="276" w:lineRule="auto"/>
        <w:ind w:left="360"/>
        <w:jc w:val="left"/>
        <w:rPr>
          <w:rFonts w:ascii="Times New Roman" w:hAnsi="Times New Roman"/>
          <w:b/>
          <w:szCs w:val="28"/>
        </w:rPr>
      </w:pPr>
      <w:r w:rsidRPr="002473DA">
        <w:rPr>
          <w:rFonts w:ascii="Times New Roman" w:hAnsi="Times New Roman"/>
          <w:b/>
          <w:szCs w:val="28"/>
        </w:rPr>
        <w:t xml:space="preserve"> </w:t>
      </w:r>
    </w:p>
    <w:p w:rsidR="009365A0" w:rsidRPr="002473DA" w:rsidRDefault="009365A0" w:rsidP="002473DA">
      <w:pPr>
        <w:pStyle w:val="Heading1"/>
        <w:numPr>
          <w:ilvl w:val="0"/>
          <w:numId w:val="31"/>
        </w:numPr>
        <w:spacing w:before="60" w:after="60" w:line="276" w:lineRule="auto"/>
        <w:rPr>
          <w:rFonts w:ascii="Times New Roman" w:hAnsi="Times New Roman"/>
          <w:b/>
          <w:szCs w:val="28"/>
        </w:rPr>
      </w:pPr>
      <w:r w:rsidRPr="002473DA">
        <w:rPr>
          <w:rFonts w:ascii="Times New Roman" w:hAnsi="Times New Roman"/>
          <w:b/>
          <w:szCs w:val="28"/>
        </w:rPr>
        <w:t>Sistēmas nefunkcionālās prasības</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Autortiesības pieder Pasūtītājam un sistēmas pirmkodus ir jānodod Pasūtītājam.</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Pretendents nodrošina vietnes drošu savienojumu (vismaz TLS 1.2) un no tā izrietošu datu drošu un šifrētu pārraidi gan tos saglabājot, gan izgūstot.</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 xml:space="preserve">Sistēmas tehnoloģiskā platforma: </w:t>
      </w:r>
    </w:p>
    <w:p w:rsidR="009365A0" w:rsidRPr="002473DA" w:rsidRDefault="009365A0" w:rsidP="002473DA">
      <w:pPr>
        <w:pStyle w:val="ListParagraph"/>
        <w:numPr>
          <w:ilvl w:val="2"/>
          <w:numId w:val="31"/>
        </w:numPr>
        <w:spacing w:before="60" w:after="60" w:line="276" w:lineRule="auto"/>
        <w:ind w:left="1276"/>
        <w:rPr>
          <w:rFonts w:ascii="Times New Roman" w:hAnsi="Times New Roman"/>
          <w:color w:val="000000"/>
        </w:rPr>
      </w:pPr>
      <w:r w:rsidRPr="002473DA">
        <w:rPr>
          <w:rFonts w:ascii="Times New Roman" w:hAnsi="Times New Roman"/>
          <w:color w:val="000000"/>
        </w:rPr>
        <w:t>Lietojumam/-miem jābūt konteinerizētiem (Docker), lietojumu serveru operētājsistēma CentOS 7 jaunākā stabilā versija vai analogs. Augstas pieejamības nodrošināšanai jābūt vismaz 2 (diviem) savstarpēji rezervētiem lietojumu serveriem ar paralēlu pieprasījumu apkalpošanu, kuri izvietoti katrs savā datu centrā (L3 tīkla starpsavienojums).</w:t>
      </w:r>
    </w:p>
    <w:p w:rsidR="009365A0" w:rsidRPr="002473DA" w:rsidRDefault="009365A0" w:rsidP="002473DA">
      <w:pPr>
        <w:pStyle w:val="ListParagraph"/>
        <w:numPr>
          <w:ilvl w:val="2"/>
          <w:numId w:val="31"/>
        </w:numPr>
        <w:spacing w:before="60" w:after="60" w:line="276" w:lineRule="auto"/>
        <w:ind w:left="1276"/>
        <w:rPr>
          <w:rFonts w:ascii="Times New Roman" w:hAnsi="Times New Roman"/>
          <w:color w:val="000000"/>
        </w:rPr>
      </w:pPr>
      <w:r w:rsidRPr="002473DA">
        <w:rPr>
          <w:rFonts w:ascii="Times New Roman" w:hAnsi="Times New Roman"/>
          <w:color w:val="000000"/>
        </w:rPr>
        <w:t>Datu bāzu vadības serveriem jābūt bāzētiem CentOS 7 un PostgreSQL jaunākajām stabilajām versijām vai analogām tehnoloģijām, piemēram,  Windows Server 2016 un MS SQL Server jaunāko versija, vai citām kombinācijām. Augstas pieejamības nodrošināšanai jābūt vismaz 2 (divu) serveru SQL datu bāzes klasterim, katram serverim atrodoties savā datu centrā (L3 tīkla starpsavienojums).</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Pasūtītājam jānodrošina sistēmas komponenšu darbspējas (DBVS darbība, atmiņas lietojums) monitoringa risinājuma piegāde, to saskaņojot ar Pasūtītāju.</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Visas sistēmas darbināšanai nepieciešamās maksas programmatūras licences jāiegādājas Izpildītājam un jānodod Pasūtītājam vai tā deleģētam pārstāvim.</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Piegādātājs izstrādā un piegādā dokumentāciju par sistēmu, vismaz – sistēmas uzstādīšanas un konfigurācijas instrukciju, sistēmas arhitektūras aprakstu, ieteikumus sistēmas rezerves kopēšanai un darbībās atjaunošanas scenārijus, kā arī turpmāk nodrošina piegādātās dokumentācijas konsolidēto versiju pieejamību.</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Nepieciešams veikt auditācijas failu veidošanu visām visu lietotāju (administrators, virslietotājs, lietotājs) darbībām.</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Sistēmas interfeisam automātiski jāpielāgojas dažādām tehniskām iekārtām (datoriem, viedtālruņiem un  planšetdatoriem), kā arī jānodrošina savietojamība ar Edge, Google Chrome, Firefox, Safari pārlūkprogrammu aktuālajām versijām un to mobilajām aplikācijām.</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Sistēmas vienlaicīgu lietotāju skaits ne mazāks kā 3000 lietotāji ar iespēju palielināt vienlaicīgu lietotāju skaitu pēc nepieciešamības;</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Pretendents iesniedz nepieciešamo tehniskās infrastruktūras apjomu. Pieejamā serveru infrastruktūra tikai x86 arhitektūrā, tikai virtualizēta, izmantojot VMware hipervīzoru;</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lastRenderedPageBreak/>
        <w:t>Sistēmas izstrādes termiņš – ne vairāk kā 30 (trīsdesmit) dienas no līguma noslēgšanas dienas. Gadījumā, ja Sistēmas izstrādātājs nespēj nodrošināt Sistēmas izstrādi norādītajā termiņā, Sistēmas izstrādātājs norāda to funkcionalitāti, kas noteiktajā laikā (30 dienas) var tikt nodrošināta, bet Pasūtītājam ir tiesības pieņemt vai noraidīt šo piedāvājumu.</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Sistēmas garantijas termiņš ir vismaz 24 (divdesmit četri) mēneši no pieņemšanas-nodošanas akta parakstīšanas dienas;</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Sistēmas garantijas pakalpojums ietver:</w:t>
      </w:r>
    </w:p>
    <w:p w:rsidR="009365A0" w:rsidRPr="002473DA" w:rsidRDefault="009365A0" w:rsidP="002473DA">
      <w:pPr>
        <w:pStyle w:val="ListParagraph"/>
        <w:numPr>
          <w:ilvl w:val="2"/>
          <w:numId w:val="31"/>
        </w:numPr>
        <w:spacing w:before="60" w:after="60" w:line="276" w:lineRule="auto"/>
        <w:ind w:left="1418" w:hanging="851"/>
        <w:rPr>
          <w:rFonts w:ascii="Times New Roman" w:hAnsi="Times New Roman"/>
          <w:color w:val="000000"/>
        </w:rPr>
      </w:pPr>
      <w:r w:rsidRPr="002473DA">
        <w:rPr>
          <w:rFonts w:ascii="Times New Roman" w:hAnsi="Times New Roman"/>
          <w:color w:val="000000"/>
        </w:rPr>
        <w:t>Sistēmas produkcijas  vides un visu produkcijas vides integrāciju programmatūras un konfigurācijas parametru kļūdu novēršanu, atbilstošas veiktspējas nodrošināšanu;</w:t>
      </w:r>
    </w:p>
    <w:p w:rsidR="009365A0" w:rsidRPr="002473DA" w:rsidRDefault="009365A0" w:rsidP="002473DA">
      <w:pPr>
        <w:pStyle w:val="ListParagraph"/>
        <w:numPr>
          <w:ilvl w:val="2"/>
          <w:numId w:val="31"/>
        </w:numPr>
        <w:spacing w:before="60" w:after="60" w:line="276" w:lineRule="auto"/>
        <w:ind w:left="1418" w:hanging="851"/>
        <w:rPr>
          <w:rFonts w:ascii="Times New Roman" w:hAnsi="Times New Roman"/>
          <w:color w:val="000000"/>
        </w:rPr>
      </w:pPr>
      <w:r w:rsidRPr="002473DA">
        <w:rPr>
          <w:rFonts w:ascii="Times New Roman" w:hAnsi="Times New Roman"/>
          <w:color w:val="000000"/>
        </w:rPr>
        <w:t>Sistēmas testa vides un visu testa vides integrāciju programmatūras un konfigurācijas parametru kļūdu novēršanu.</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Ir jābūt iespējai Sistēmā/Apliecinājumā  papildināt/noņemt Apliecinājuma  laukus un izvēlnes;</w:t>
      </w:r>
    </w:p>
    <w:p w:rsidR="009365A0" w:rsidRPr="002473DA" w:rsidRDefault="002473DA" w:rsidP="002473DA">
      <w:pPr>
        <w:pStyle w:val="ListParagraph"/>
        <w:numPr>
          <w:ilvl w:val="1"/>
          <w:numId w:val="31"/>
        </w:numPr>
        <w:spacing w:before="60" w:after="60" w:line="276" w:lineRule="auto"/>
        <w:ind w:left="567" w:hanging="567"/>
        <w:rPr>
          <w:rFonts w:ascii="Times New Roman" w:hAnsi="Times New Roman"/>
          <w:color w:val="000000"/>
        </w:rPr>
      </w:pPr>
      <w:r>
        <w:rPr>
          <w:rFonts w:ascii="Times New Roman" w:hAnsi="Times New Roman"/>
          <w:color w:val="000000"/>
        </w:rPr>
        <w:t>P</w:t>
      </w:r>
      <w:r w:rsidR="009365A0" w:rsidRPr="002473DA">
        <w:rPr>
          <w:rFonts w:ascii="Times New Roman" w:hAnsi="Times New Roman"/>
          <w:color w:val="000000"/>
        </w:rPr>
        <w:t>retendents nodrošina, ka IECIS atbilst Ministru kabineta noteikumos Nr. 442 noteiktajām drošības prasībām (Ministru kabineta 2015. gada 28. jūlija noteikumi Nr. 442 "Kārtība, kādā tiek nodrošināta informācijas un komunikācijas tehnoloģiju sistēmu atbilstība minimālajām drošības prasībām”).</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Pretendents nodrošina IECIS testēšanu tās publiskajai un nepubliskajai daļai pirms tās darbības uzsākšanas, lai identificētu korektu darbību atbilstoši aprakstītajām prasībām, kā arī veiktspējas atbilstību.</w:t>
      </w:r>
    </w:p>
    <w:p w:rsidR="009365A0" w:rsidRPr="002473DA" w:rsidRDefault="009365A0" w:rsidP="002473DA">
      <w:pPr>
        <w:pStyle w:val="ListParagraph"/>
        <w:numPr>
          <w:ilvl w:val="1"/>
          <w:numId w:val="31"/>
        </w:numPr>
        <w:spacing w:before="60" w:after="60" w:line="276" w:lineRule="auto"/>
        <w:ind w:left="567" w:hanging="567"/>
        <w:rPr>
          <w:rFonts w:ascii="Times New Roman" w:hAnsi="Times New Roman"/>
          <w:color w:val="000000"/>
        </w:rPr>
      </w:pPr>
      <w:r w:rsidRPr="002473DA">
        <w:rPr>
          <w:rFonts w:ascii="Times New Roman" w:hAnsi="Times New Roman"/>
          <w:color w:val="000000"/>
        </w:rPr>
        <w:t>Citu izstrādes uzdevumu veikšana pēc saskaņošanas ar pasūtītāju.</w:t>
      </w:r>
    </w:p>
    <w:p w:rsidR="009365A0" w:rsidRDefault="009365A0">
      <w:pPr>
        <w:spacing w:after="160" w:line="259" w:lineRule="auto"/>
        <w:rPr>
          <w:b/>
          <w:bCs/>
          <w:sz w:val="22"/>
          <w:szCs w:val="22"/>
          <w:lang w:eastAsia="en-US"/>
        </w:rPr>
      </w:pPr>
    </w:p>
    <w:p w:rsidR="009365A0" w:rsidRDefault="009365A0">
      <w:pPr>
        <w:spacing w:after="160" w:line="259" w:lineRule="auto"/>
        <w:rPr>
          <w:b/>
          <w:bCs/>
          <w:sz w:val="22"/>
          <w:szCs w:val="22"/>
          <w:lang w:eastAsia="en-US"/>
        </w:rPr>
      </w:pPr>
      <w:r>
        <w:rPr>
          <w:sz w:val="22"/>
          <w:szCs w:val="22"/>
        </w:rPr>
        <w:br w:type="page"/>
      </w:r>
    </w:p>
    <w:p w:rsidR="00532F6D" w:rsidRPr="00B22E6A" w:rsidRDefault="00532F6D" w:rsidP="00532F6D">
      <w:pPr>
        <w:pStyle w:val="Title"/>
        <w:jc w:val="right"/>
        <w:rPr>
          <w:sz w:val="22"/>
          <w:szCs w:val="22"/>
        </w:rPr>
      </w:pPr>
      <w:r w:rsidRPr="00B22E6A">
        <w:rPr>
          <w:sz w:val="22"/>
          <w:szCs w:val="22"/>
        </w:rPr>
        <w:lastRenderedPageBreak/>
        <w:t>Pielikums Nr.2</w:t>
      </w:r>
    </w:p>
    <w:p w:rsidR="00532F6D" w:rsidRPr="00B22E6A" w:rsidRDefault="00532F6D" w:rsidP="00532F6D">
      <w:pPr>
        <w:pStyle w:val="Title"/>
        <w:jc w:val="right"/>
        <w:rPr>
          <w:sz w:val="22"/>
          <w:szCs w:val="22"/>
        </w:rPr>
      </w:pPr>
    </w:p>
    <w:p w:rsidR="00532F6D" w:rsidRPr="00B22E6A" w:rsidRDefault="00532F6D" w:rsidP="00532F6D">
      <w:pPr>
        <w:spacing w:after="120"/>
        <w:jc w:val="center"/>
        <w:rPr>
          <w:i/>
        </w:rPr>
      </w:pPr>
      <w:r>
        <w:rPr>
          <w:i/>
        </w:rPr>
        <w:t>Iekšlietu</w:t>
      </w:r>
      <w:r w:rsidRPr="00B22E6A">
        <w:rPr>
          <w:i/>
        </w:rPr>
        <w:t xml:space="preserve"> ministrijas </w:t>
      </w:r>
      <w:r>
        <w:rPr>
          <w:i/>
        </w:rPr>
        <w:t xml:space="preserve">Informācijas centra </w:t>
      </w:r>
      <w:r w:rsidRPr="00B22E6A">
        <w:rPr>
          <w:i/>
        </w:rPr>
        <w:t>organizētās tirgus izpētes (atlases)</w:t>
      </w:r>
    </w:p>
    <w:p w:rsidR="00532F6D" w:rsidRPr="00B22E6A" w:rsidRDefault="00532F6D" w:rsidP="00532F6D">
      <w:pPr>
        <w:spacing w:before="120" w:after="120"/>
        <w:jc w:val="center"/>
        <w:rPr>
          <w:b/>
          <w:sz w:val="26"/>
          <w:szCs w:val="26"/>
        </w:rPr>
      </w:pPr>
      <w:r w:rsidRPr="00B22E6A">
        <w:rPr>
          <w:b/>
          <w:sz w:val="26"/>
          <w:szCs w:val="26"/>
        </w:rPr>
        <w:t xml:space="preserve"> „Ieceļotāju uzskaites kontroles elektroniskās sistēmas </w:t>
      </w:r>
      <w:r w:rsidR="009365A0">
        <w:rPr>
          <w:b/>
          <w:sz w:val="26"/>
          <w:szCs w:val="26"/>
        </w:rPr>
        <w:t>izstrāde</w:t>
      </w:r>
      <w:r w:rsidRPr="00B22E6A">
        <w:rPr>
          <w:b/>
          <w:sz w:val="26"/>
          <w:szCs w:val="26"/>
        </w:rPr>
        <w:t>”</w:t>
      </w:r>
    </w:p>
    <w:p w:rsidR="00532F6D" w:rsidRPr="00B22E6A" w:rsidRDefault="00532F6D" w:rsidP="00532F6D">
      <w:pPr>
        <w:spacing w:before="120" w:after="120"/>
        <w:jc w:val="center"/>
        <w:rPr>
          <w:b/>
          <w:caps/>
          <w:szCs w:val="24"/>
        </w:rPr>
      </w:pPr>
      <w:r w:rsidRPr="00B22E6A">
        <w:rPr>
          <w:b/>
          <w:caps/>
          <w:szCs w:val="24"/>
        </w:rPr>
        <w:t>Pretendenta pieteikums</w:t>
      </w:r>
    </w:p>
    <w:tbl>
      <w:tblPr>
        <w:tblW w:w="0" w:type="auto"/>
        <w:tblLayout w:type="fixed"/>
        <w:tblLook w:val="0000" w:firstRow="0" w:lastRow="0" w:firstColumn="0" w:lastColumn="0" w:noHBand="0" w:noVBand="0"/>
      </w:tblPr>
      <w:tblGrid>
        <w:gridCol w:w="3510"/>
        <w:gridCol w:w="1701"/>
        <w:gridCol w:w="1712"/>
        <w:gridCol w:w="2995"/>
      </w:tblGrid>
      <w:tr w:rsidR="00532F6D" w:rsidRPr="00B22E6A" w:rsidTr="009365A0">
        <w:trPr>
          <w:cantSplit/>
          <w:trHeight w:val="195"/>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rsidR="00532F6D" w:rsidRPr="00B22E6A" w:rsidRDefault="00532F6D" w:rsidP="009365A0">
            <w:pPr>
              <w:pStyle w:val="Heading7"/>
              <w:spacing w:before="0" w:after="0"/>
            </w:pPr>
            <w:r w:rsidRPr="00B22E6A">
              <w:t>Informācija par Pretendentu*</w:t>
            </w: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pStyle w:val="Header"/>
              <w:rPr>
                <w:szCs w:val="24"/>
              </w:rPr>
            </w:pPr>
            <w:r w:rsidRPr="00B22E6A">
              <w:rPr>
                <w:szCs w:val="24"/>
              </w:rPr>
              <w:t>Pretendenta nosaukums:</w:t>
            </w:r>
          </w:p>
        </w:tc>
        <w:tc>
          <w:tcPr>
            <w:tcW w:w="6408" w:type="dxa"/>
            <w:gridSpan w:val="3"/>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pStyle w:val="Header"/>
              <w:ind w:right="-52"/>
              <w:rPr>
                <w:szCs w:val="24"/>
              </w:rPr>
            </w:pPr>
            <w:r w:rsidRPr="00B22E6A">
              <w:rPr>
                <w:szCs w:val="24"/>
              </w:rPr>
              <w:t>Reģistrācijas numurs:</w:t>
            </w:r>
          </w:p>
        </w:tc>
        <w:tc>
          <w:tcPr>
            <w:tcW w:w="6408" w:type="dxa"/>
            <w:gridSpan w:val="3"/>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Juridiskā adrese:</w:t>
            </w:r>
          </w:p>
        </w:tc>
        <w:tc>
          <w:tcPr>
            <w:tcW w:w="6408" w:type="dxa"/>
            <w:gridSpan w:val="3"/>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Pasta adrese:</w:t>
            </w:r>
          </w:p>
        </w:tc>
        <w:tc>
          <w:tcPr>
            <w:tcW w:w="6408" w:type="dxa"/>
            <w:gridSpan w:val="3"/>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Tālrunis:</w:t>
            </w:r>
          </w:p>
        </w:tc>
        <w:tc>
          <w:tcPr>
            <w:tcW w:w="1701"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c>
          <w:tcPr>
            <w:tcW w:w="1712"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E-pasta adrese:</w:t>
            </w:r>
          </w:p>
        </w:tc>
        <w:tc>
          <w:tcPr>
            <w:tcW w:w="2995"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r w:rsidR="00532F6D" w:rsidRPr="00B22E6A" w:rsidTr="009365A0">
        <w:trPr>
          <w:cantSplit/>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rsidR="00532F6D" w:rsidRPr="00B22E6A" w:rsidRDefault="00532F6D" w:rsidP="009365A0">
            <w:pPr>
              <w:pStyle w:val="Heading7"/>
              <w:spacing w:before="0" w:after="0"/>
            </w:pPr>
            <w:r w:rsidRPr="00B22E6A">
              <w:t>Informācija par Pretendenta kontaktpersonu (atbildīgo personu)*</w:t>
            </w: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Vārds, uzvārds:</w:t>
            </w:r>
          </w:p>
        </w:tc>
        <w:tc>
          <w:tcPr>
            <w:tcW w:w="6408" w:type="dxa"/>
            <w:gridSpan w:val="3"/>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Ieņemamais amats:</w:t>
            </w:r>
          </w:p>
        </w:tc>
        <w:tc>
          <w:tcPr>
            <w:tcW w:w="6408" w:type="dxa"/>
            <w:gridSpan w:val="3"/>
            <w:tcBorders>
              <w:top w:val="single" w:sz="4" w:space="0" w:color="auto"/>
              <w:left w:val="single" w:sz="4" w:space="0" w:color="auto"/>
              <w:bottom w:val="single" w:sz="4" w:space="0" w:color="auto"/>
              <w:right w:val="single" w:sz="4" w:space="0" w:color="auto"/>
            </w:tcBorders>
          </w:tcPr>
          <w:p w:rsidR="00532F6D" w:rsidRPr="00B22E6A" w:rsidRDefault="00532F6D" w:rsidP="009365A0">
            <w:pPr>
              <w:pStyle w:val="Header"/>
              <w:rPr>
                <w:szCs w:val="24"/>
              </w:rPr>
            </w:pPr>
          </w:p>
        </w:tc>
      </w:tr>
      <w:tr w:rsidR="00532F6D" w:rsidRPr="00B22E6A" w:rsidTr="009365A0">
        <w:trPr>
          <w:cantSplit/>
        </w:trPr>
        <w:tc>
          <w:tcPr>
            <w:tcW w:w="3510"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Tālrunis:</w:t>
            </w:r>
          </w:p>
        </w:tc>
        <w:tc>
          <w:tcPr>
            <w:tcW w:w="1701"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c>
          <w:tcPr>
            <w:tcW w:w="1712"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r w:rsidRPr="00B22E6A">
              <w:rPr>
                <w:szCs w:val="24"/>
              </w:rPr>
              <w:t>E-pasta adrese:</w:t>
            </w:r>
          </w:p>
        </w:tc>
        <w:tc>
          <w:tcPr>
            <w:tcW w:w="2995" w:type="dxa"/>
            <w:tcBorders>
              <w:top w:val="single" w:sz="4" w:space="0" w:color="auto"/>
              <w:left w:val="single" w:sz="4" w:space="0" w:color="auto"/>
              <w:bottom w:val="single" w:sz="4" w:space="0" w:color="auto"/>
              <w:right w:val="single" w:sz="4" w:space="0" w:color="auto"/>
            </w:tcBorders>
          </w:tcPr>
          <w:p w:rsidR="00532F6D" w:rsidRPr="00B22E6A" w:rsidRDefault="00532F6D" w:rsidP="009365A0">
            <w:pPr>
              <w:rPr>
                <w:szCs w:val="24"/>
              </w:rPr>
            </w:pPr>
          </w:p>
        </w:tc>
      </w:tr>
    </w:tbl>
    <w:p w:rsidR="00532F6D" w:rsidRPr="00B22E6A" w:rsidRDefault="00532F6D" w:rsidP="00532F6D">
      <w:pPr>
        <w:spacing w:before="120"/>
        <w:ind w:firstLine="720"/>
        <w:rPr>
          <w:szCs w:val="24"/>
        </w:rPr>
      </w:pPr>
      <w:r w:rsidRPr="00B22E6A">
        <w:rPr>
          <w:szCs w:val="24"/>
        </w:rPr>
        <w:t xml:space="preserve">Ar šo _______________________________________________________________* </w:t>
      </w:r>
    </w:p>
    <w:p w:rsidR="00532F6D" w:rsidRPr="00B22E6A" w:rsidRDefault="00532F6D" w:rsidP="00532F6D">
      <w:pPr>
        <w:ind w:firstLine="720"/>
        <w:rPr>
          <w:sz w:val="20"/>
        </w:rPr>
      </w:pPr>
      <w:r w:rsidRPr="00B22E6A">
        <w:rPr>
          <w:sz w:val="20"/>
        </w:rPr>
        <w:t xml:space="preserve">      Pretendenta nosaukums, personu apvienības gadījumā – papildus arī katra dalībnieka nosaukums</w:t>
      </w:r>
    </w:p>
    <w:p w:rsidR="00532F6D" w:rsidRPr="00B22E6A" w:rsidRDefault="00532F6D" w:rsidP="00532F6D">
      <w:pPr>
        <w:jc w:val="both"/>
        <w:rPr>
          <w:szCs w:val="24"/>
        </w:rPr>
      </w:pPr>
      <w:r w:rsidRPr="00B22E6A">
        <w:rPr>
          <w:szCs w:val="24"/>
        </w:rPr>
        <w:t xml:space="preserve">apliecinām savu dalību tirgus izpētē (atlasē), kā arī apliecinām, ka līguma izpildei </w:t>
      </w:r>
      <w:r w:rsidRPr="00B22E6A">
        <w:rPr>
          <w:rFonts w:eastAsia="Calibri"/>
          <w:szCs w:val="24"/>
          <w:lang w:eastAsia="en-US"/>
        </w:rPr>
        <w:t>ir nepieciešamais tehniskais aprīkojums un kvalificēta darbaspēka resursi.</w:t>
      </w:r>
      <w:r w:rsidRPr="00B22E6A">
        <w:rPr>
          <w:szCs w:val="24"/>
        </w:rPr>
        <w:t xml:space="preserve"> </w:t>
      </w:r>
    </w:p>
    <w:p w:rsidR="00532F6D" w:rsidRPr="00B22E6A" w:rsidRDefault="00532F6D" w:rsidP="00532F6D">
      <w:pPr>
        <w:numPr>
          <w:ilvl w:val="0"/>
          <w:numId w:val="3"/>
        </w:numPr>
        <w:spacing w:before="120"/>
        <w:ind w:left="284" w:hanging="284"/>
        <w:jc w:val="both"/>
        <w:rPr>
          <w:szCs w:val="24"/>
        </w:rPr>
      </w:pPr>
      <w:r w:rsidRPr="00B22E6A">
        <w:rPr>
          <w:szCs w:val="24"/>
        </w:rPr>
        <w:t>Apstiprinām, ka esam iepazinušies ar Instrukciju un piekrītam visiem tajā minētajiem noteikumiem, tie ir skaidri un saprotami, iebildumu un pretenziju pret tiem nav.</w:t>
      </w:r>
    </w:p>
    <w:p w:rsidR="00532F6D" w:rsidRPr="00B22E6A" w:rsidRDefault="00532F6D" w:rsidP="00532F6D">
      <w:pPr>
        <w:numPr>
          <w:ilvl w:val="0"/>
          <w:numId w:val="3"/>
        </w:numPr>
        <w:spacing w:before="120"/>
        <w:ind w:left="284" w:hanging="284"/>
        <w:jc w:val="both"/>
        <w:rPr>
          <w:szCs w:val="24"/>
        </w:rPr>
      </w:pPr>
      <w:r w:rsidRPr="00B22E6A">
        <w:rPr>
          <w:szCs w:val="24"/>
        </w:rPr>
        <w:t>Pretendents nekādā veidā nav ieinteresēts nevienā cita Pretendenta piedāvājumā, kas iesniegts šajā tirgus izpētē (atlasē), kā arī, nav tādu apstākļu, kuri liegtu Pretendentam piedalīties tirgus izpētē (atlasē)  un pildīt Instrukcijā un Tehniskajā specifikācijā noteiktās prasības.</w:t>
      </w:r>
    </w:p>
    <w:p w:rsidR="00532F6D" w:rsidRPr="00B22E6A" w:rsidRDefault="00532F6D" w:rsidP="00532F6D">
      <w:pPr>
        <w:numPr>
          <w:ilvl w:val="0"/>
          <w:numId w:val="3"/>
        </w:numPr>
        <w:spacing w:before="120"/>
        <w:ind w:left="284" w:hanging="284"/>
        <w:jc w:val="both"/>
        <w:rPr>
          <w:szCs w:val="24"/>
        </w:rPr>
      </w:pPr>
      <w:r w:rsidRPr="00B22E6A">
        <w:rPr>
          <w:szCs w:val="24"/>
        </w:rPr>
        <w:t xml:space="preserve">Ar šo informējam, ka līguma izpildē </w:t>
      </w:r>
      <w:r w:rsidRPr="00B22E6A">
        <w:rPr>
          <w:szCs w:val="24"/>
        </w:rPr>
        <w:fldChar w:fldCharType="begin">
          <w:ffData>
            <w:name w:val="Check2"/>
            <w:enabled/>
            <w:calcOnExit w:val="0"/>
            <w:checkBox>
              <w:sizeAuto/>
              <w:default w:val="0"/>
              <w:checked w:val="0"/>
            </w:checkBox>
          </w:ffData>
        </w:fldChar>
      </w:r>
      <w:r w:rsidRPr="00B22E6A">
        <w:rPr>
          <w:szCs w:val="24"/>
        </w:rPr>
        <w:instrText xml:space="preserve"> FORMCHECKBOX </w:instrText>
      </w:r>
      <w:r w:rsidR="00602C9B">
        <w:rPr>
          <w:szCs w:val="24"/>
        </w:rPr>
      </w:r>
      <w:r w:rsidR="00602C9B">
        <w:rPr>
          <w:szCs w:val="24"/>
        </w:rPr>
        <w:fldChar w:fldCharType="separate"/>
      </w:r>
      <w:r w:rsidRPr="00B22E6A">
        <w:rPr>
          <w:szCs w:val="24"/>
        </w:rPr>
        <w:fldChar w:fldCharType="end"/>
      </w:r>
      <w:r w:rsidRPr="00B22E6A">
        <w:rPr>
          <w:szCs w:val="24"/>
        </w:rPr>
        <w:t xml:space="preserve"> tiks /</w:t>
      </w:r>
      <w:r w:rsidRPr="00B22E6A">
        <w:rPr>
          <w:szCs w:val="24"/>
        </w:rPr>
        <w:fldChar w:fldCharType="begin">
          <w:ffData>
            <w:name w:val="Check1"/>
            <w:enabled/>
            <w:calcOnExit w:val="0"/>
            <w:checkBox>
              <w:sizeAuto/>
              <w:default w:val="0"/>
              <w:checked w:val="0"/>
            </w:checkBox>
          </w:ffData>
        </w:fldChar>
      </w:r>
      <w:r w:rsidRPr="00B22E6A">
        <w:rPr>
          <w:szCs w:val="24"/>
        </w:rPr>
        <w:instrText xml:space="preserve"> FORMCHECKBOX </w:instrText>
      </w:r>
      <w:r w:rsidR="00602C9B">
        <w:rPr>
          <w:szCs w:val="24"/>
        </w:rPr>
      </w:r>
      <w:r w:rsidR="00602C9B">
        <w:rPr>
          <w:szCs w:val="24"/>
        </w:rPr>
        <w:fldChar w:fldCharType="separate"/>
      </w:r>
      <w:r w:rsidRPr="00B22E6A">
        <w:rPr>
          <w:szCs w:val="24"/>
        </w:rPr>
        <w:fldChar w:fldCharType="end"/>
      </w:r>
      <w:r w:rsidRPr="00B22E6A">
        <w:rPr>
          <w:szCs w:val="24"/>
        </w:rPr>
        <w:t xml:space="preserve"> netiks iesaistīti apakšuzņēmēji, kā arī Pretendents </w:t>
      </w:r>
      <w:r w:rsidRPr="00B22E6A">
        <w:rPr>
          <w:szCs w:val="24"/>
        </w:rPr>
        <w:fldChar w:fldCharType="begin">
          <w:ffData>
            <w:name w:val="Check2"/>
            <w:enabled/>
            <w:calcOnExit w:val="0"/>
            <w:checkBox>
              <w:sizeAuto/>
              <w:default w:val="0"/>
              <w:checked w:val="0"/>
            </w:checkBox>
          </w:ffData>
        </w:fldChar>
      </w:r>
      <w:r w:rsidRPr="00B22E6A">
        <w:rPr>
          <w:szCs w:val="24"/>
        </w:rPr>
        <w:instrText xml:space="preserve"> FORMCHECKBOX </w:instrText>
      </w:r>
      <w:r w:rsidR="00602C9B">
        <w:rPr>
          <w:szCs w:val="24"/>
        </w:rPr>
      </w:r>
      <w:r w:rsidR="00602C9B">
        <w:rPr>
          <w:szCs w:val="24"/>
        </w:rPr>
        <w:fldChar w:fldCharType="separate"/>
      </w:r>
      <w:r w:rsidRPr="00B22E6A">
        <w:rPr>
          <w:szCs w:val="24"/>
        </w:rPr>
        <w:fldChar w:fldCharType="end"/>
      </w:r>
      <w:r w:rsidRPr="00B22E6A">
        <w:rPr>
          <w:szCs w:val="24"/>
        </w:rPr>
        <w:t xml:space="preserve"> balstās /</w:t>
      </w:r>
      <w:r w:rsidRPr="00B22E6A">
        <w:rPr>
          <w:szCs w:val="24"/>
        </w:rPr>
        <w:fldChar w:fldCharType="begin">
          <w:ffData>
            <w:name w:val="Check2"/>
            <w:enabled/>
            <w:calcOnExit w:val="0"/>
            <w:checkBox>
              <w:sizeAuto/>
              <w:default w:val="0"/>
              <w:checked w:val="0"/>
            </w:checkBox>
          </w:ffData>
        </w:fldChar>
      </w:r>
      <w:r w:rsidRPr="00B22E6A">
        <w:rPr>
          <w:szCs w:val="24"/>
        </w:rPr>
        <w:instrText xml:space="preserve"> FORMCHECKBOX </w:instrText>
      </w:r>
      <w:r w:rsidR="00602C9B">
        <w:rPr>
          <w:szCs w:val="24"/>
        </w:rPr>
      </w:r>
      <w:r w:rsidR="00602C9B">
        <w:rPr>
          <w:szCs w:val="24"/>
        </w:rPr>
        <w:fldChar w:fldCharType="separate"/>
      </w:r>
      <w:r w:rsidRPr="00B22E6A">
        <w:rPr>
          <w:szCs w:val="24"/>
        </w:rPr>
        <w:fldChar w:fldCharType="end"/>
      </w:r>
      <w:r w:rsidRPr="00B22E6A">
        <w:rPr>
          <w:szCs w:val="24"/>
        </w:rPr>
        <w:t xml:space="preserve"> nebalstās uz citu personu spējām, lai apliecinātu, ka tā kvalifikācija atbilst Instrukcijā noteiktajām prasībām. </w:t>
      </w:r>
      <w:r w:rsidRPr="00B22E6A">
        <w:rPr>
          <w:i/>
          <w:szCs w:val="24"/>
        </w:rPr>
        <w:t>(Ja Pretendents līguma izpildē paredzējis iesaistīti apakšuzņēmējus vai Pretendents balstās uz citu personu spējām, lai apliecinātu, ka tā kvalifikācija atbilst Instrukcijā noteiktajām prasībām, Pretendents pievieno atbilstošus apliecinājumus par sadarbību)</w:t>
      </w:r>
      <w:r w:rsidRPr="00B22E6A">
        <w:rPr>
          <w:szCs w:val="24"/>
        </w:rPr>
        <w:t>.</w:t>
      </w:r>
    </w:p>
    <w:p w:rsidR="00532F6D" w:rsidRPr="00B22E6A" w:rsidRDefault="00532F6D" w:rsidP="00532F6D">
      <w:pPr>
        <w:numPr>
          <w:ilvl w:val="0"/>
          <w:numId w:val="3"/>
        </w:numPr>
        <w:spacing w:before="120"/>
        <w:ind w:left="284" w:hanging="284"/>
        <w:jc w:val="both"/>
      </w:pPr>
      <w:r w:rsidRPr="00B22E6A">
        <w:t>Apstiprinām, ka piekrītam personas datu apstrādei tirgus izpētes (atlases) veikšanai.</w:t>
      </w:r>
    </w:p>
    <w:p w:rsidR="00532F6D" w:rsidRPr="00B22E6A" w:rsidRDefault="00532F6D" w:rsidP="00532F6D">
      <w:pPr>
        <w:numPr>
          <w:ilvl w:val="0"/>
          <w:numId w:val="3"/>
        </w:numPr>
        <w:spacing w:before="120"/>
        <w:ind w:left="284" w:hanging="284"/>
        <w:jc w:val="both"/>
        <w:rPr>
          <w:szCs w:val="24"/>
        </w:rPr>
      </w:pPr>
      <w:r w:rsidRPr="00B22E6A">
        <w:rPr>
          <w:szCs w:val="24"/>
        </w:rPr>
        <w:t>Ja Pasūtītājs izvēlēsies šo piedāvājumu apņemamies slēgt līgumu un pildīt visus līguma nosacījumus.</w:t>
      </w:r>
    </w:p>
    <w:p w:rsidR="00532F6D" w:rsidRPr="00B22E6A" w:rsidRDefault="00532F6D" w:rsidP="00532F6D">
      <w:pPr>
        <w:numPr>
          <w:ilvl w:val="0"/>
          <w:numId w:val="3"/>
        </w:numPr>
        <w:spacing w:before="120"/>
        <w:ind w:left="284" w:hanging="284"/>
        <w:jc w:val="both"/>
        <w:rPr>
          <w:szCs w:val="24"/>
        </w:rPr>
      </w:pPr>
      <w:r w:rsidRPr="00B22E6A">
        <w:rPr>
          <w:szCs w:val="24"/>
        </w:rPr>
        <w:t>Ar šo apliecinām, ka visa iesniegtā informācija ir patiesa.</w:t>
      </w:r>
    </w:p>
    <w:p w:rsidR="00532F6D" w:rsidRPr="00B22E6A" w:rsidRDefault="00532F6D" w:rsidP="00532F6D">
      <w:pPr>
        <w:rPr>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vārds, uzvārds</w:t>
            </w:r>
            <w:r>
              <w:rPr>
                <w:rStyle w:val="FootnoteReference"/>
                <w:bCs/>
                <w:szCs w:val="24"/>
              </w:rPr>
              <w:footnoteReference w:id="1"/>
            </w:r>
            <w:r w:rsidRPr="00B22E6A">
              <w:rPr>
                <w:bCs/>
                <w:szCs w:val="24"/>
              </w:rPr>
              <w:t>:</w:t>
            </w:r>
          </w:p>
        </w:tc>
        <w:tc>
          <w:tcPr>
            <w:tcW w:w="4024" w:type="dxa"/>
            <w:vAlign w:val="center"/>
          </w:tcPr>
          <w:p w:rsidR="00532F6D" w:rsidRPr="00B22E6A" w:rsidRDefault="00532F6D" w:rsidP="009365A0">
            <w:pPr>
              <w:rPr>
                <w:bCs/>
                <w:szCs w:val="24"/>
              </w:rPr>
            </w:pPr>
          </w:p>
        </w:tc>
      </w:tr>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amats</w:t>
            </w:r>
            <w:r w:rsidRPr="006775E5">
              <w:rPr>
                <w:bCs/>
                <w:szCs w:val="24"/>
                <w:vertAlign w:val="superscript"/>
              </w:rPr>
              <w:t>1</w:t>
            </w:r>
            <w:r w:rsidRPr="00B22E6A">
              <w:rPr>
                <w:bCs/>
                <w:szCs w:val="24"/>
              </w:rPr>
              <w:t>:</w:t>
            </w:r>
          </w:p>
        </w:tc>
        <w:tc>
          <w:tcPr>
            <w:tcW w:w="4024" w:type="dxa"/>
            <w:vAlign w:val="center"/>
          </w:tcPr>
          <w:p w:rsidR="00532F6D" w:rsidRPr="00B22E6A" w:rsidRDefault="00532F6D" w:rsidP="009365A0">
            <w:pPr>
              <w:rPr>
                <w:bCs/>
                <w:szCs w:val="24"/>
              </w:rPr>
            </w:pPr>
          </w:p>
        </w:tc>
      </w:tr>
    </w:tbl>
    <w:p w:rsidR="00532F6D" w:rsidRPr="00B22E6A" w:rsidRDefault="00532F6D" w:rsidP="00532F6D">
      <w:pPr>
        <w:pStyle w:val="Header"/>
        <w:ind w:firstLine="720"/>
        <w:rPr>
          <w:szCs w:val="24"/>
        </w:rPr>
      </w:pPr>
      <w:r w:rsidRPr="00B22E6A">
        <w:rPr>
          <w:szCs w:val="24"/>
        </w:rPr>
        <w:tab/>
      </w:r>
      <w:r w:rsidRPr="00B22E6A">
        <w:rPr>
          <w:szCs w:val="24"/>
        </w:rPr>
        <w:tab/>
      </w:r>
      <w:r w:rsidRPr="00B22E6A">
        <w:rPr>
          <w:szCs w:val="24"/>
        </w:rPr>
        <w:tab/>
      </w:r>
      <w:r w:rsidRPr="00B22E6A">
        <w:rPr>
          <w:szCs w:val="24"/>
        </w:rPr>
        <w:tab/>
      </w:r>
    </w:p>
    <w:p w:rsidR="00532F6D" w:rsidRPr="006775E5" w:rsidRDefault="00532F6D" w:rsidP="00532F6D">
      <w:pPr>
        <w:pStyle w:val="Header"/>
        <w:jc w:val="right"/>
        <w:rPr>
          <w:i/>
          <w:sz w:val="18"/>
          <w:szCs w:val="18"/>
          <w:u w:val="single"/>
        </w:rPr>
      </w:pPr>
      <w:r w:rsidRPr="00B22E6A">
        <w:rPr>
          <w:i/>
          <w:sz w:val="18"/>
          <w:szCs w:val="18"/>
          <w:u w:val="single"/>
        </w:rPr>
        <w:t>Dokuments jāparaksta</w:t>
      </w:r>
      <w:r>
        <w:rPr>
          <w:i/>
          <w:sz w:val="18"/>
          <w:szCs w:val="18"/>
          <w:u w:val="single"/>
        </w:rPr>
        <w:t xml:space="preserve"> ar drošu elektronisko parakstu</w:t>
      </w:r>
      <w:r w:rsidRPr="00B22E6A">
        <w:rPr>
          <w:sz w:val="22"/>
          <w:szCs w:val="22"/>
        </w:rPr>
        <w:br w:type="page"/>
      </w:r>
    </w:p>
    <w:p w:rsidR="00532F6D" w:rsidRPr="00B22E6A" w:rsidRDefault="00532F6D" w:rsidP="00532F6D">
      <w:pPr>
        <w:pStyle w:val="Title"/>
        <w:jc w:val="right"/>
        <w:rPr>
          <w:sz w:val="22"/>
          <w:szCs w:val="22"/>
        </w:rPr>
      </w:pPr>
      <w:r w:rsidRPr="00B22E6A">
        <w:rPr>
          <w:sz w:val="22"/>
          <w:szCs w:val="22"/>
        </w:rPr>
        <w:lastRenderedPageBreak/>
        <w:t>Pielikums Nr.3</w:t>
      </w:r>
    </w:p>
    <w:p w:rsidR="00532F6D" w:rsidRPr="00B22E6A" w:rsidRDefault="00532F6D" w:rsidP="00532F6D">
      <w:pPr>
        <w:pStyle w:val="Title"/>
        <w:jc w:val="right"/>
        <w:rPr>
          <w:sz w:val="22"/>
          <w:szCs w:val="22"/>
        </w:rPr>
      </w:pPr>
    </w:p>
    <w:p w:rsidR="00532F6D" w:rsidRPr="00B22E6A" w:rsidRDefault="00532F6D" w:rsidP="00532F6D">
      <w:pPr>
        <w:spacing w:after="120"/>
        <w:jc w:val="center"/>
        <w:rPr>
          <w:i/>
        </w:rPr>
      </w:pPr>
      <w:bookmarkStart w:id="40" w:name="_Toc306285415"/>
      <w:r>
        <w:rPr>
          <w:i/>
        </w:rPr>
        <w:t>Iekšlietu</w:t>
      </w:r>
      <w:r w:rsidRPr="00B22E6A">
        <w:rPr>
          <w:i/>
        </w:rPr>
        <w:t xml:space="preserve"> ministrijas </w:t>
      </w:r>
      <w:r>
        <w:rPr>
          <w:i/>
        </w:rPr>
        <w:t xml:space="preserve">Informācijas centra </w:t>
      </w:r>
      <w:r w:rsidRPr="00B22E6A">
        <w:rPr>
          <w:i/>
        </w:rPr>
        <w:t>organizētās tirgus izpētes (atlases)</w:t>
      </w:r>
    </w:p>
    <w:p w:rsidR="00532F6D" w:rsidRPr="00B22E6A" w:rsidRDefault="00532F6D" w:rsidP="00532F6D">
      <w:pPr>
        <w:jc w:val="center"/>
        <w:rPr>
          <w:bCs/>
          <w:iCs/>
          <w:szCs w:val="24"/>
        </w:rPr>
      </w:pPr>
      <w:r w:rsidRPr="00B22E6A">
        <w:rPr>
          <w:b/>
          <w:sz w:val="26"/>
          <w:szCs w:val="26"/>
        </w:rPr>
        <w:t xml:space="preserve"> „Ieceļotāju uzskaites kontroles elektroniskās sistēmas </w:t>
      </w:r>
      <w:r w:rsidR="009365A0">
        <w:rPr>
          <w:b/>
          <w:sz w:val="26"/>
          <w:szCs w:val="26"/>
        </w:rPr>
        <w:t>izstrāde</w:t>
      </w:r>
      <w:r w:rsidRPr="00B22E6A">
        <w:rPr>
          <w:b/>
          <w:sz w:val="26"/>
          <w:szCs w:val="26"/>
        </w:rPr>
        <w:t>”</w:t>
      </w:r>
    </w:p>
    <w:p w:rsidR="00532F6D" w:rsidRPr="006775E5" w:rsidRDefault="00532F6D" w:rsidP="00532F6D">
      <w:pPr>
        <w:spacing w:before="120" w:after="120"/>
        <w:jc w:val="center"/>
        <w:rPr>
          <w:b/>
          <w:caps/>
          <w:szCs w:val="24"/>
        </w:rPr>
      </w:pPr>
      <w:r w:rsidRPr="006775E5">
        <w:rPr>
          <w:b/>
          <w:caps/>
          <w:szCs w:val="24"/>
        </w:rPr>
        <w:t>PRETENDENTA PIEREDZES SARAKSTS</w:t>
      </w:r>
      <w:bookmarkEnd w:id="40"/>
      <w:r w:rsidRPr="006775E5">
        <w:rPr>
          <w:b/>
          <w:caps/>
          <w:szCs w:val="24"/>
        </w:rPr>
        <w:t xml:space="preserve"> </w:t>
      </w:r>
    </w:p>
    <w:p w:rsidR="00532F6D" w:rsidRPr="006775E5" w:rsidRDefault="00532F6D" w:rsidP="00532F6D">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6"/>
        <w:gridCol w:w="5638"/>
        <w:gridCol w:w="1077"/>
      </w:tblGrid>
      <w:tr w:rsidR="00532F6D" w:rsidRPr="006775E5" w:rsidTr="009365A0">
        <w:tc>
          <w:tcPr>
            <w:tcW w:w="1980" w:type="dxa"/>
            <w:shd w:val="clear" w:color="auto" w:fill="E6E6E6"/>
            <w:vAlign w:val="center"/>
          </w:tcPr>
          <w:p w:rsidR="00532F6D" w:rsidRPr="006775E5" w:rsidRDefault="00532F6D" w:rsidP="009365A0">
            <w:pPr>
              <w:jc w:val="center"/>
              <w:rPr>
                <w:b/>
                <w:sz w:val="18"/>
                <w:szCs w:val="18"/>
              </w:rPr>
            </w:pPr>
            <w:r w:rsidRPr="006775E5">
              <w:rPr>
                <w:sz w:val="18"/>
                <w:szCs w:val="18"/>
              </w:rPr>
              <w:t>Pakalpojumu saņēmējs, norādot kontaktpersonu un kontaktinformāciju – tālruņa nr., e-pasta adrese</w:t>
            </w:r>
          </w:p>
        </w:tc>
        <w:tc>
          <w:tcPr>
            <w:tcW w:w="1166" w:type="dxa"/>
            <w:shd w:val="clear" w:color="auto" w:fill="E6E6E6"/>
            <w:vAlign w:val="center"/>
          </w:tcPr>
          <w:p w:rsidR="00532F6D" w:rsidRPr="0098652D" w:rsidRDefault="00532F6D" w:rsidP="009365A0">
            <w:pPr>
              <w:jc w:val="center"/>
              <w:rPr>
                <w:sz w:val="18"/>
                <w:szCs w:val="18"/>
              </w:rPr>
            </w:pPr>
            <w:r w:rsidRPr="006775E5">
              <w:rPr>
                <w:sz w:val="18"/>
                <w:szCs w:val="18"/>
              </w:rPr>
              <w:t>Pakalpojumu sniegšanas laiks/periods</w:t>
            </w:r>
          </w:p>
        </w:tc>
        <w:tc>
          <w:tcPr>
            <w:tcW w:w="5638" w:type="dxa"/>
            <w:shd w:val="clear" w:color="auto" w:fill="E6E6E6"/>
            <w:vAlign w:val="center"/>
          </w:tcPr>
          <w:p w:rsidR="00532F6D" w:rsidRPr="006775E5" w:rsidRDefault="00532F6D" w:rsidP="009365A0">
            <w:pPr>
              <w:jc w:val="center"/>
              <w:rPr>
                <w:sz w:val="18"/>
                <w:szCs w:val="18"/>
              </w:rPr>
            </w:pPr>
            <w:r w:rsidRPr="006775E5">
              <w:rPr>
                <w:sz w:val="18"/>
                <w:szCs w:val="18"/>
              </w:rPr>
              <w:t>Sniegtais pakalpojums (pakalpojuma apraksts, raksturojot sniegtā pakalpojuma saturu, veiktās aktivitātes</w:t>
            </w:r>
            <w:r w:rsidRPr="006775E5">
              <w:rPr>
                <w:sz w:val="18"/>
                <w:szCs w:val="18"/>
                <w:u w:val="single"/>
              </w:rPr>
              <w:t xml:space="preserve"> tai skaitā norādot uz veikto integrāciju citās IS</w:t>
            </w:r>
            <w:r w:rsidRPr="006775E5">
              <w:rPr>
                <w:sz w:val="18"/>
                <w:szCs w:val="18"/>
              </w:rPr>
              <w:t xml:space="preserve"> un apjomu, </w:t>
            </w:r>
            <w:r w:rsidRPr="006775E5">
              <w:rPr>
                <w:sz w:val="18"/>
                <w:szCs w:val="18"/>
                <w:u w:val="single"/>
              </w:rPr>
              <w:t>tai skaitā apmeklējumu skaitu gadā</w:t>
            </w:r>
            <w:r w:rsidRPr="006775E5">
              <w:rPr>
                <w:sz w:val="18"/>
                <w:szCs w:val="18"/>
              </w:rPr>
              <w:t>)*</w:t>
            </w:r>
          </w:p>
          <w:p w:rsidR="00532F6D" w:rsidRPr="006775E5" w:rsidRDefault="00532F6D" w:rsidP="009365A0">
            <w:pPr>
              <w:jc w:val="center"/>
              <w:rPr>
                <w:b/>
                <w:sz w:val="18"/>
                <w:szCs w:val="18"/>
              </w:rPr>
            </w:pPr>
            <w:r w:rsidRPr="006775E5">
              <w:rPr>
                <w:i/>
                <w:iCs/>
                <w:sz w:val="18"/>
                <w:szCs w:val="18"/>
              </w:rPr>
              <w:t>Atsauce uz Pasūtītāja izvirzītajām prasībām Instrukcijā</w:t>
            </w:r>
          </w:p>
        </w:tc>
        <w:tc>
          <w:tcPr>
            <w:tcW w:w="1077" w:type="dxa"/>
            <w:shd w:val="clear" w:color="auto" w:fill="E6E6E6"/>
            <w:vAlign w:val="center"/>
          </w:tcPr>
          <w:p w:rsidR="00532F6D" w:rsidRPr="006775E5" w:rsidRDefault="00532F6D" w:rsidP="009365A0">
            <w:pPr>
              <w:jc w:val="center"/>
              <w:rPr>
                <w:bCs/>
                <w:sz w:val="18"/>
                <w:szCs w:val="18"/>
              </w:rPr>
            </w:pPr>
            <w:r w:rsidRPr="006775E5">
              <w:rPr>
                <w:rFonts w:eastAsia="Calibri"/>
                <w:bCs/>
                <w:sz w:val="18"/>
                <w:szCs w:val="18"/>
              </w:rPr>
              <w:t>Līgumcena (EUR bez PVN)</w:t>
            </w:r>
          </w:p>
        </w:tc>
      </w:tr>
      <w:tr w:rsidR="00532F6D" w:rsidRPr="006775E5" w:rsidTr="009365A0">
        <w:tc>
          <w:tcPr>
            <w:tcW w:w="1980" w:type="dxa"/>
            <w:shd w:val="clear" w:color="auto" w:fill="auto"/>
          </w:tcPr>
          <w:p w:rsidR="00532F6D" w:rsidRPr="006775E5" w:rsidRDefault="00532F6D" w:rsidP="009365A0">
            <w:pPr>
              <w:jc w:val="center"/>
              <w:rPr>
                <w:b/>
                <w:szCs w:val="22"/>
              </w:rPr>
            </w:pPr>
          </w:p>
        </w:tc>
        <w:tc>
          <w:tcPr>
            <w:tcW w:w="1166" w:type="dxa"/>
            <w:shd w:val="clear" w:color="auto" w:fill="auto"/>
          </w:tcPr>
          <w:p w:rsidR="00532F6D" w:rsidRPr="006775E5" w:rsidRDefault="00532F6D" w:rsidP="009365A0">
            <w:pPr>
              <w:jc w:val="center"/>
              <w:rPr>
                <w:b/>
                <w:szCs w:val="22"/>
              </w:rPr>
            </w:pPr>
          </w:p>
        </w:tc>
        <w:tc>
          <w:tcPr>
            <w:tcW w:w="5638" w:type="dxa"/>
            <w:shd w:val="clear" w:color="auto" w:fill="auto"/>
          </w:tcPr>
          <w:p w:rsidR="00532F6D" w:rsidRPr="006775E5" w:rsidRDefault="00532F6D" w:rsidP="009365A0">
            <w:pPr>
              <w:jc w:val="center"/>
              <w:rPr>
                <w:b/>
                <w:szCs w:val="22"/>
              </w:rPr>
            </w:pPr>
          </w:p>
        </w:tc>
        <w:tc>
          <w:tcPr>
            <w:tcW w:w="1077" w:type="dxa"/>
            <w:shd w:val="clear" w:color="auto" w:fill="auto"/>
          </w:tcPr>
          <w:p w:rsidR="00532F6D" w:rsidRPr="006775E5" w:rsidRDefault="00532F6D" w:rsidP="009365A0">
            <w:pPr>
              <w:jc w:val="center"/>
              <w:rPr>
                <w:b/>
                <w:szCs w:val="22"/>
              </w:rPr>
            </w:pPr>
          </w:p>
        </w:tc>
      </w:tr>
      <w:tr w:rsidR="00532F6D" w:rsidRPr="006775E5" w:rsidTr="009365A0">
        <w:tc>
          <w:tcPr>
            <w:tcW w:w="1980" w:type="dxa"/>
            <w:shd w:val="clear" w:color="auto" w:fill="auto"/>
          </w:tcPr>
          <w:p w:rsidR="00532F6D" w:rsidRPr="006775E5" w:rsidRDefault="00532F6D" w:rsidP="009365A0">
            <w:pPr>
              <w:jc w:val="center"/>
              <w:rPr>
                <w:b/>
                <w:szCs w:val="22"/>
              </w:rPr>
            </w:pPr>
          </w:p>
        </w:tc>
        <w:tc>
          <w:tcPr>
            <w:tcW w:w="1166" w:type="dxa"/>
            <w:shd w:val="clear" w:color="auto" w:fill="auto"/>
          </w:tcPr>
          <w:p w:rsidR="00532F6D" w:rsidRPr="006775E5" w:rsidRDefault="00532F6D" w:rsidP="009365A0">
            <w:pPr>
              <w:jc w:val="center"/>
              <w:rPr>
                <w:b/>
                <w:szCs w:val="22"/>
              </w:rPr>
            </w:pPr>
          </w:p>
        </w:tc>
        <w:tc>
          <w:tcPr>
            <w:tcW w:w="5638" w:type="dxa"/>
            <w:shd w:val="clear" w:color="auto" w:fill="auto"/>
          </w:tcPr>
          <w:p w:rsidR="00532F6D" w:rsidRPr="006775E5" w:rsidRDefault="00532F6D" w:rsidP="009365A0">
            <w:pPr>
              <w:jc w:val="center"/>
              <w:rPr>
                <w:b/>
                <w:szCs w:val="22"/>
              </w:rPr>
            </w:pPr>
          </w:p>
        </w:tc>
        <w:tc>
          <w:tcPr>
            <w:tcW w:w="1077" w:type="dxa"/>
            <w:shd w:val="clear" w:color="auto" w:fill="auto"/>
          </w:tcPr>
          <w:p w:rsidR="00532F6D" w:rsidRPr="006775E5" w:rsidRDefault="00532F6D" w:rsidP="009365A0">
            <w:pPr>
              <w:jc w:val="center"/>
              <w:rPr>
                <w:b/>
                <w:szCs w:val="22"/>
              </w:rPr>
            </w:pPr>
          </w:p>
        </w:tc>
      </w:tr>
      <w:tr w:rsidR="00532F6D" w:rsidRPr="006775E5" w:rsidTr="009365A0">
        <w:tc>
          <w:tcPr>
            <w:tcW w:w="1980" w:type="dxa"/>
            <w:shd w:val="clear" w:color="auto" w:fill="auto"/>
          </w:tcPr>
          <w:p w:rsidR="00532F6D" w:rsidRPr="006775E5" w:rsidRDefault="00532F6D" w:rsidP="009365A0">
            <w:pPr>
              <w:jc w:val="center"/>
              <w:rPr>
                <w:b/>
                <w:szCs w:val="22"/>
              </w:rPr>
            </w:pPr>
          </w:p>
        </w:tc>
        <w:tc>
          <w:tcPr>
            <w:tcW w:w="1166" w:type="dxa"/>
            <w:shd w:val="clear" w:color="auto" w:fill="auto"/>
          </w:tcPr>
          <w:p w:rsidR="00532F6D" w:rsidRPr="006775E5" w:rsidRDefault="00532F6D" w:rsidP="009365A0">
            <w:pPr>
              <w:jc w:val="center"/>
              <w:rPr>
                <w:b/>
                <w:szCs w:val="22"/>
              </w:rPr>
            </w:pPr>
          </w:p>
        </w:tc>
        <w:tc>
          <w:tcPr>
            <w:tcW w:w="5638" w:type="dxa"/>
            <w:shd w:val="clear" w:color="auto" w:fill="auto"/>
          </w:tcPr>
          <w:p w:rsidR="00532F6D" w:rsidRPr="006775E5" w:rsidRDefault="00532F6D" w:rsidP="009365A0">
            <w:pPr>
              <w:jc w:val="center"/>
              <w:rPr>
                <w:b/>
                <w:szCs w:val="22"/>
              </w:rPr>
            </w:pPr>
          </w:p>
        </w:tc>
        <w:tc>
          <w:tcPr>
            <w:tcW w:w="1077" w:type="dxa"/>
            <w:shd w:val="clear" w:color="auto" w:fill="auto"/>
          </w:tcPr>
          <w:p w:rsidR="00532F6D" w:rsidRPr="006775E5" w:rsidRDefault="00532F6D" w:rsidP="009365A0">
            <w:pPr>
              <w:jc w:val="center"/>
              <w:rPr>
                <w:b/>
                <w:szCs w:val="22"/>
              </w:rPr>
            </w:pPr>
          </w:p>
        </w:tc>
      </w:tr>
      <w:tr w:rsidR="00532F6D" w:rsidRPr="006775E5" w:rsidTr="009365A0">
        <w:tc>
          <w:tcPr>
            <w:tcW w:w="1980" w:type="dxa"/>
            <w:shd w:val="clear" w:color="auto" w:fill="auto"/>
          </w:tcPr>
          <w:p w:rsidR="00532F6D" w:rsidRPr="006775E5" w:rsidRDefault="00532F6D" w:rsidP="009365A0">
            <w:pPr>
              <w:jc w:val="center"/>
              <w:rPr>
                <w:b/>
                <w:szCs w:val="22"/>
              </w:rPr>
            </w:pPr>
          </w:p>
        </w:tc>
        <w:tc>
          <w:tcPr>
            <w:tcW w:w="1166" w:type="dxa"/>
            <w:shd w:val="clear" w:color="auto" w:fill="auto"/>
          </w:tcPr>
          <w:p w:rsidR="00532F6D" w:rsidRPr="006775E5" w:rsidRDefault="00532F6D" w:rsidP="009365A0">
            <w:pPr>
              <w:jc w:val="center"/>
              <w:rPr>
                <w:b/>
                <w:szCs w:val="22"/>
              </w:rPr>
            </w:pPr>
          </w:p>
        </w:tc>
        <w:tc>
          <w:tcPr>
            <w:tcW w:w="5638" w:type="dxa"/>
            <w:shd w:val="clear" w:color="auto" w:fill="auto"/>
          </w:tcPr>
          <w:p w:rsidR="00532F6D" w:rsidRPr="006775E5" w:rsidRDefault="00532F6D" w:rsidP="009365A0">
            <w:pPr>
              <w:jc w:val="center"/>
              <w:rPr>
                <w:b/>
                <w:szCs w:val="22"/>
              </w:rPr>
            </w:pPr>
          </w:p>
        </w:tc>
        <w:tc>
          <w:tcPr>
            <w:tcW w:w="1077" w:type="dxa"/>
            <w:shd w:val="clear" w:color="auto" w:fill="auto"/>
          </w:tcPr>
          <w:p w:rsidR="00532F6D" w:rsidRPr="006775E5" w:rsidRDefault="00532F6D" w:rsidP="009365A0">
            <w:pPr>
              <w:jc w:val="center"/>
              <w:rPr>
                <w:b/>
                <w:szCs w:val="22"/>
              </w:rPr>
            </w:pPr>
          </w:p>
        </w:tc>
      </w:tr>
      <w:tr w:rsidR="00532F6D" w:rsidRPr="006775E5" w:rsidTr="009365A0">
        <w:tc>
          <w:tcPr>
            <w:tcW w:w="1980" w:type="dxa"/>
            <w:shd w:val="clear" w:color="auto" w:fill="auto"/>
          </w:tcPr>
          <w:p w:rsidR="00532F6D" w:rsidRPr="006775E5" w:rsidRDefault="00532F6D" w:rsidP="009365A0">
            <w:pPr>
              <w:jc w:val="center"/>
              <w:rPr>
                <w:b/>
                <w:szCs w:val="22"/>
              </w:rPr>
            </w:pPr>
          </w:p>
        </w:tc>
        <w:tc>
          <w:tcPr>
            <w:tcW w:w="1166" w:type="dxa"/>
            <w:shd w:val="clear" w:color="auto" w:fill="auto"/>
          </w:tcPr>
          <w:p w:rsidR="00532F6D" w:rsidRPr="006775E5" w:rsidRDefault="00532F6D" w:rsidP="009365A0">
            <w:pPr>
              <w:jc w:val="center"/>
              <w:rPr>
                <w:b/>
                <w:szCs w:val="22"/>
              </w:rPr>
            </w:pPr>
          </w:p>
        </w:tc>
        <w:tc>
          <w:tcPr>
            <w:tcW w:w="5638" w:type="dxa"/>
            <w:shd w:val="clear" w:color="auto" w:fill="auto"/>
          </w:tcPr>
          <w:p w:rsidR="00532F6D" w:rsidRPr="006775E5" w:rsidRDefault="00532F6D" w:rsidP="009365A0">
            <w:pPr>
              <w:jc w:val="center"/>
              <w:rPr>
                <w:b/>
                <w:szCs w:val="22"/>
              </w:rPr>
            </w:pPr>
          </w:p>
        </w:tc>
        <w:tc>
          <w:tcPr>
            <w:tcW w:w="1077" w:type="dxa"/>
            <w:shd w:val="clear" w:color="auto" w:fill="auto"/>
          </w:tcPr>
          <w:p w:rsidR="00532F6D" w:rsidRPr="006775E5" w:rsidRDefault="00532F6D" w:rsidP="009365A0">
            <w:pPr>
              <w:jc w:val="center"/>
              <w:rPr>
                <w:b/>
                <w:szCs w:val="22"/>
              </w:rPr>
            </w:pPr>
          </w:p>
        </w:tc>
      </w:tr>
      <w:tr w:rsidR="00532F6D" w:rsidRPr="006775E5" w:rsidTr="009365A0">
        <w:tc>
          <w:tcPr>
            <w:tcW w:w="1980" w:type="dxa"/>
            <w:shd w:val="clear" w:color="auto" w:fill="auto"/>
          </w:tcPr>
          <w:p w:rsidR="00532F6D" w:rsidRPr="006775E5" w:rsidRDefault="00532F6D" w:rsidP="009365A0">
            <w:pPr>
              <w:jc w:val="center"/>
              <w:rPr>
                <w:b/>
                <w:szCs w:val="22"/>
              </w:rPr>
            </w:pPr>
          </w:p>
        </w:tc>
        <w:tc>
          <w:tcPr>
            <w:tcW w:w="1166" w:type="dxa"/>
            <w:shd w:val="clear" w:color="auto" w:fill="auto"/>
          </w:tcPr>
          <w:p w:rsidR="00532F6D" w:rsidRPr="006775E5" w:rsidRDefault="00532F6D" w:rsidP="009365A0">
            <w:pPr>
              <w:jc w:val="center"/>
              <w:rPr>
                <w:b/>
                <w:szCs w:val="22"/>
              </w:rPr>
            </w:pPr>
          </w:p>
        </w:tc>
        <w:tc>
          <w:tcPr>
            <w:tcW w:w="5638" w:type="dxa"/>
            <w:shd w:val="clear" w:color="auto" w:fill="auto"/>
          </w:tcPr>
          <w:p w:rsidR="00532F6D" w:rsidRPr="006775E5" w:rsidRDefault="00532F6D" w:rsidP="009365A0">
            <w:pPr>
              <w:jc w:val="center"/>
              <w:rPr>
                <w:b/>
                <w:szCs w:val="22"/>
              </w:rPr>
            </w:pPr>
          </w:p>
        </w:tc>
        <w:tc>
          <w:tcPr>
            <w:tcW w:w="1077" w:type="dxa"/>
            <w:shd w:val="clear" w:color="auto" w:fill="auto"/>
          </w:tcPr>
          <w:p w:rsidR="00532F6D" w:rsidRPr="006775E5" w:rsidRDefault="00532F6D" w:rsidP="009365A0">
            <w:pPr>
              <w:jc w:val="center"/>
              <w:rPr>
                <w:b/>
                <w:szCs w:val="22"/>
              </w:rPr>
            </w:pPr>
          </w:p>
        </w:tc>
      </w:tr>
    </w:tbl>
    <w:p w:rsidR="00532F6D" w:rsidRPr="006775E5" w:rsidRDefault="00532F6D" w:rsidP="00532F6D">
      <w:pPr>
        <w:autoSpaceDE w:val="0"/>
        <w:autoSpaceDN w:val="0"/>
        <w:adjustRightInd w:val="0"/>
        <w:spacing w:after="27"/>
        <w:rPr>
          <w:rFonts w:eastAsia="Calibri"/>
          <w:sz w:val="22"/>
          <w:szCs w:val="22"/>
        </w:rPr>
      </w:pPr>
    </w:p>
    <w:p w:rsidR="00532F6D" w:rsidRPr="006775E5" w:rsidRDefault="00532F6D" w:rsidP="00532F6D">
      <w:pPr>
        <w:tabs>
          <w:tab w:val="left" w:pos="2645"/>
        </w:tabs>
        <w:jc w:val="both"/>
        <w:rPr>
          <w:i/>
          <w:szCs w:val="24"/>
          <w:u w:val="single"/>
        </w:rPr>
      </w:pPr>
      <w:r w:rsidRPr="006775E5">
        <w:rPr>
          <w:i/>
          <w:szCs w:val="24"/>
        </w:rPr>
        <w:t xml:space="preserve">* Pretendents sniedz informāciju par pieredzi </w:t>
      </w:r>
      <w:r w:rsidRPr="006775E5">
        <w:rPr>
          <w:i/>
          <w:szCs w:val="24"/>
          <w:u w:val="single"/>
        </w:rPr>
        <w:t>pietiekamā detalizācijā, lai nepārprotami var izvērtēt pieredzes atbilstību Instrukcijas 1</w:t>
      </w:r>
      <w:r>
        <w:rPr>
          <w:i/>
          <w:szCs w:val="24"/>
          <w:u w:val="single"/>
        </w:rPr>
        <w:t>2</w:t>
      </w:r>
      <w:r w:rsidRPr="006775E5">
        <w:rPr>
          <w:i/>
          <w:szCs w:val="24"/>
          <w:u w:val="single"/>
        </w:rPr>
        <w:t xml:space="preserve">.1.punkta tabulas 1.punktā noteiktajām </w:t>
      </w:r>
      <w:r w:rsidRPr="006775E5">
        <w:rPr>
          <w:i/>
          <w:szCs w:val="24"/>
        </w:rPr>
        <w:t xml:space="preserve">prasībām. </w:t>
      </w:r>
      <w:r w:rsidRPr="006775E5">
        <w:rPr>
          <w:i/>
          <w:szCs w:val="24"/>
          <w:u w:val="single"/>
        </w:rPr>
        <w:t>Pieredze norādāma par pabeigtiem pakalpojumiem/darbiem.</w:t>
      </w:r>
    </w:p>
    <w:p w:rsidR="00532F6D" w:rsidRPr="006775E5" w:rsidRDefault="00532F6D" w:rsidP="00532F6D">
      <w:pPr>
        <w:rPr>
          <w:szCs w:val="24"/>
        </w:rPr>
      </w:pPr>
    </w:p>
    <w:p w:rsidR="00532F6D" w:rsidRPr="006775E5" w:rsidRDefault="00532F6D" w:rsidP="00532F6D">
      <w:pPr>
        <w:autoSpaceDE w:val="0"/>
        <w:autoSpaceDN w:val="0"/>
        <w:adjustRightInd w:val="0"/>
        <w:ind w:firstLine="720"/>
        <w:jc w:val="both"/>
        <w:rPr>
          <w:rFonts w:eastAsia="Calibri"/>
          <w:szCs w:val="24"/>
          <w:u w:val="single"/>
        </w:rPr>
      </w:pPr>
      <w:r w:rsidRPr="006775E5">
        <w:rPr>
          <w:rFonts w:eastAsia="Calibri"/>
          <w:szCs w:val="24"/>
          <w:u w:val="single"/>
        </w:rPr>
        <w:t xml:space="preserve">Pretendents par piegādēm, kuras iekļautas Pretendenta pieredzes apliecinājumā var pievienot atsauksmes vēstules. </w:t>
      </w:r>
    </w:p>
    <w:p w:rsidR="00532F6D" w:rsidRPr="006775E5" w:rsidRDefault="00532F6D" w:rsidP="00532F6D">
      <w:pPr>
        <w:pStyle w:val="Title"/>
        <w:jc w:val="right"/>
        <w:rPr>
          <w:sz w:val="22"/>
          <w:szCs w:val="22"/>
        </w:rPr>
      </w:pPr>
    </w:p>
    <w:p w:rsidR="00532F6D" w:rsidRPr="00B22E6A" w:rsidRDefault="00532F6D" w:rsidP="00532F6D">
      <w:pPr>
        <w:rPr>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vārds, uzvārds</w:t>
            </w:r>
            <w:r>
              <w:rPr>
                <w:rStyle w:val="FootnoteReference"/>
                <w:bCs/>
                <w:szCs w:val="24"/>
              </w:rPr>
              <w:footnoteReference w:id="2"/>
            </w:r>
            <w:r w:rsidRPr="00B22E6A">
              <w:rPr>
                <w:bCs/>
                <w:szCs w:val="24"/>
              </w:rPr>
              <w:t>:</w:t>
            </w:r>
          </w:p>
        </w:tc>
        <w:tc>
          <w:tcPr>
            <w:tcW w:w="4024" w:type="dxa"/>
            <w:vAlign w:val="center"/>
          </w:tcPr>
          <w:p w:rsidR="00532F6D" w:rsidRPr="00B22E6A" w:rsidRDefault="00532F6D" w:rsidP="009365A0">
            <w:pPr>
              <w:rPr>
                <w:bCs/>
                <w:szCs w:val="24"/>
              </w:rPr>
            </w:pPr>
          </w:p>
        </w:tc>
      </w:tr>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amats</w:t>
            </w:r>
            <w:r>
              <w:rPr>
                <w:bCs/>
                <w:szCs w:val="24"/>
                <w:vertAlign w:val="superscript"/>
              </w:rPr>
              <w:t>2</w:t>
            </w:r>
            <w:r w:rsidRPr="00B22E6A">
              <w:rPr>
                <w:bCs/>
                <w:szCs w:val="24"/>
              </w:rPr>
              <w:t>:</w:t>
            </w:r>
          </w:p>
        </w:tc>
        <w:tc>
          <w:tcPr>
            <w:tcW w:w="4024" w:type="dxa"/>
            <w:vAlign w:val="center"/>
          </w:tcPr>
          <w:p w:rsidR="00532F6D" w:rsidRPr="00B22E6A" w:rsidRDefault="00532F6D" w:rsidP="009365A0">
            <w:pPr>
              <w:rPr>
                <w:bCs/>
                <w:szCs w:val="24"/>
              </w:rPr>
            </w:pPr>
          </w:p>
        </w:tc>
      </w:tr>
    </w:tbl>
    <w:p w:rsidR="00532F6D" w:rsidRPr="00B22E6A" w:rsidRDefault="00532F6D" w:rsidP="00532F6D">
      <w:pPr>
        <w:pStyle w:val="Header"/>
        <w:ind w:firstLine="720"/>
        <w:rPr>
          <w:szCs w:val="24"/>
        </w:rPr>
      </w:pPr>
      <w:r w:rsidRPr="00B22E6A">
        <w:rPr>
          <w:szCs w:val="24"/>
        </w:rPr>
        <w:tab/>
      </w:r>
      <w:r w:rsidRPr="00B22E6A">
        <w:rPr>
          <w:szCs w:val="24"/>
        </w:rPr>
        <w:tab/>
      </w:r>
      <w:r w:rsidRPr="00B22E6A">
        <w:rPr>
          <w:szCs w:val="24"/>
        </w:rPr>
        <w:tab/>
      </w:r>
      <w:r w:rsidRPr="00B22E6A">
        <w:rPr>
          <w:szCs w:val="24"/>
        </w:rPr>
        <w:tab/>
      </w:r>
    </w:p>
    <w:p w:rsidR="00532F6D" w:rsidRPr="001C678C" w:rsidRDefault="00532F6D" w:rsidP="00532F6D">
      <w:pPr>
        <w:pStyle w:val="Header"/>
        <w:jc w:val="right"/>
        <w:rPr>
          <w:i/>
          <w:sz w:val="18"/>
          <w:szCs w:val="18"/>
          <w:u w:val="single"/>
        </w:rPr>
      </w:pPr>
      <w:r w:rsidRPr="00B22E6A">
        <w:rPr>
          <w:i/>
          <w:sz w:val="18"/>
          <w:szCs w:val="18"/>
          <w:u w:val="single"/>
        </w:rPr>
        <w:t xml:space="preserve">Dokuments </w:t>
      </w:r>
      <w:r w:rsidRPr="001C678C">
        <w:rPr>
          <w:i/>
          <w:sz w:val="18"/>
          <w:szCs w:val="18"/>
          <w:u w:val="single"/>
        </w:rPr>
        <w:t>jāparaksta ar drošu elektronisko parakstu</w:t>
      </w:r>
      <w:r w:rsidRPr="001C678C">
        <w:rPr>
          <w:sz w:val="22"/>
          <w:szCs w:val="22"/>
        </w:rPr>
        <w:br w:type="page"/>
      </w:r>
    </w:p>
    <w:p w:rsidR="00532F6D" w:rsidRPr="001C678C" w:rsidRDefault="00532F6D" w:rsidP="00532F6D">
      <w:pPr>
        <w:pStyle w:val="Title"/>
        <w:jc w:val="right"/>
        <w:rPr>
          <w:sz w:val="22"/>
          <w:szCs w:val="22"/>
        </w:rPr>
      </w:pPr>
      <w:r w:rsidRPr="001C678C">
        <w:rPr>
          <w:sz w:val="22"/>
          <w:szCs w:val="22"/>
        </w:rPr>
        <w:lastRenderedPageBreak/>
        <w:t>Pielikums Nr.4</w:t>
      </w:r>
    </w:p>
    <w:p w:rsidR="00532F6D" w:rsidRPr="001C678C" w:rsidRDefault="00532F6D" w:rsidP="00532F6D">
      <w:pPr>
        <w:pStyle w:val="Title"/>
        <w:jc w:val="right"/>
        <w:rPr>
          <w:sz w:val="22"/>
          <w:szCs w:val="22"/>
        </w:rPr>
      </w:pPr>
    </w:p>
    <w:p w:rsidR="00532F6D" w:rsidRPr="001C678C" w:rsidRDefault="00532F6D" w:rsidP="00532F6D">
      <w:pPr>
        <w:spacing w:after="120"/>
        <w:jc w:val="center"/>
        <w:rPr>
          <w:i/>
        </w:rPr>
      </w:pPr>
      <w:bookmarkStart w:id="41" w:name="OLE_LINK8"/>
      <w:bookmarkStart w:id="42" w:name="OLE_LINK9"/>
      <w:r w:rsidRPr="001C678C">
        <w:rPr>
          <w:i/>
        </w:rPr>
        <w:t>Iekšlietu ministrijas Informācijas centra organizētās tirgus izpētes (atlases)</w:t>
      </w:r>
    </w:p>
    <w:p w:rsidR="00532F6D" w:rsidRPr="001C678C" w:rsidRDefault="00532F6D" w:rsidP="00532F6D">
      <w:pPr>
        <w:jc w:val="center"/>
        <w:rPr>
          <w:bCs/>
          <w:iCs/>
          <w:szCs w:val="24"/>
        </w:rPr>
      </w:pPr>
      <w:r w:rsidRPr="001C678C">
        <w:rPr>
          <w:b/>
          <w:sz w:val="26"/>
          <w:szCs w:val="26"/>
        </w:rPr>
        <w:t xml:space="preserve"> „Ieceļotāju uzskaites kontroles elektroniskās sistēmas </w:t>
      </w:r>
      <w:r w:rsidR="009365A0">
        <w:rPr>
          <w:b/>
          <w:sz w:val="26"/>
          <w:szCs w:val="26"/>
        </w:rPr>
        <w:t>izstrāde</w:t>
      </w:r>
      <w:r w:rsidRPr="001C678C">
        <w:rPr>
          <w:b/>
          <w:sz w:val="26"/>
          <w:szCs w:val="26"/>
        </w:rPr>
        <w:t>”</w:t>
      </w:r>
    </w:p>
    <w:bookmarkEnd w:id="41"/>
    <w:bookmarkEnd w:id="42"/>
    <w:p w:rsidR="00532F6D" w:rsidRPr="001C678C" w:rsidRDefault="00532F6D" w:rsidP="00532F6D">
      <w:pPr>
        <w:spacing w:before="120" w:after="120"/>
        <w:jc w:val="center"/>
        <w:rPr>
          <w:b/>
          <w:caps/>
          <w:szCs w:val="24"/>
        </w:rPr>
      </w:pPr>
      <w:r w:rsidRPr="001C678C">
        <w:rPr>
          <w:b/>
          <w:caps/>
          <w:szCs w:val="24"/>
        </w:rPr>
        <w:t>PAKALPOJUMA SNIEGŠANĀ IESAISTĪTO SPECIĀLI STU SARAKSTS</w:t>
      </w:r>
    </w:p>
    <w:p w:rsidR="00532F6D" w:rsidRPr="001C678C" w:rsidRDefault="00532F6D" w:rsidP="00532F6D">
      <w:pPr>
        <w:spacing w:after="100"/>
        <w:rPr>
          <w:szCs w:val="24"/>
        </w:rPr>
      </w:pPr>
      <w:bookmarkStart w:id="43" w:name="_PAKALPOJUMA_SNIEGŠANĀ_PIEDĀVĀTO"/>
      <w:bookmarkEnd w:id="43"/>
      <w:r w:rsidRPr="001C678C">
        <w:rPr>
          <w:szCs w:val="24"/>
        </w:rPr>
        <w:tab/>
        <w:t>Apliecinām, ka līguma izpildē tiks nodrošināti zemāk uzskaitītie speciālisti/eksperti, kuru kvalifikācija atbilst Instrukcijas 1</w:t>
      </w:r>
      <w:r>
        <w:rPr>
          <w:szCs w:val="24"/>
        </w:rPr>
        <w:t>2</w:t>
      </w:r>
      <w:r w:rsidRPr="001C678C">
        <w:rPr>
          <w:szCs w:val="24"/>
        </w:rPr>
        <w:t>.1.punkta tabulas 3.punktā noteiktajām prasībām:</w:t>
      </w:r>
    </w:p>
    <w:tbl>
      <w:tblPr>
        <w:tblW w:w="0" w:type="auto"/>
        <w:tblInd w:w="108" w:type="dxa"/>
        <w:tblLayout w:type="fixed"/>
        <w:tblLook w:val="0000" w:firstRow="0" w:lastRow="0" w:firstColumn="0" w:lastColumn="0" w:noHBand="0" w:noVBand="0"/>
      </w:tblPr>
      <w:tblGrid>
        <w:gridCol w:w="3573"/>
        <w:gridCol w:w="2977"/>
        <w:gridCol w:w="2693"/>
      </w:tblGrid>
      <w:tr w:rsidR="00532F6D" w:rsidRPr="001C678C" w:rsidTr="009365A0">
        <w:tc>
          <w:tcPr>
            <w:tcW w:w="3573" w:type="dxa"/>
            <w:tcBorders>
              <w:top w:val="single" w:sz="4" w:space="0" w:color="000000"/>
              <w:left w:val="single" w:sz="4" w:space="0" w:color="000000"/>
              <w:bottom w:val="single" w:sz="4" w:space="0" w:color="000000"/>
            </w:tcBorders>
            <w:shd w:val="clear" w:color="auto" w:fill="D9D9D9" w:themeFill="background1" w:themeFillShade="D9"/>
            <w:vAlign w:val="center"/>
          </w:tcPr>
          <w:p w:rsidR="00532F6D" w:rsidRPr="001C678C" w:rsidRDefault="00532F6D" w:rsidP="009365A0">
            <w:pPr>
              <w:suppressAutoHyphens/>
              <w:spacing w:line="100" w:lineRule="atLeast"/>
              <w:jc w:val="center"/>
              <w:rPr>
                <w:rFonts w:eastAsia="Calibri"/>
                <w:b/>
                <w:szCs w:val="24"/>
                <w:lang w:eastAsia="ar-SA"/>
              </w:rPr>
            </w:pPr>
            <w:r w:rsidRPr="001C678C">
              <w:rPr>
                <w:rFonts w:eastAsia="Calibri"/>
                <w:b/>
                <w:szCs w:val="24"/>
                <w:lang w:eastAsia="ar-SA"/>
              </w:rPr>
              <w:t>Veicamie uzdevumi pakalpojuma sniegšanā</w:t>
            </w:r>
          </w:p>
        </w:tc>
        <w:tc>
          <w:tcPr>
            <w:tcW w:w="2977" w:type="dxa"/>
            <w:tcBorders>
              <w:top w:val="single" w:sz="4" w:space="0" w:color="000000"/>
              <w:left w:val="single" w:sz="4" w:space="0" w:color="000000"/>
              <w:bottom w:val="single" w:sz="4" w:space="0" w:color="000000"/>
            </w:tcBorders>
            <w:shd w:val="clear" w:color="auto" w:fill="D9D9D9" w:themeFill="background1" w:themeFillShade="D9"/>
            <w:vAlign w:val="center"/>
          </w:tcPr>
          <w:p w:rsidR="00532F6D" w:rsidRPr="001C678C" w:rsidRDefault="00532F6D" w:rsidP="009365A0">
            <w:pPr>
              <w:suppressAutoHyphens/>
              <w:spacing w:line="100" w:lineRule="atLeast"/>
              <w:jc w:val="center"/>
              <w:rPr>
                <w:rFonts w:eastAsia="Calibri"/>
                <w:b/>
                <w:szCs w:val="24"/>
                <w:lang w:eastAsia="ar-SA"/>
              </w:rPr>
            </w:pPr>
            <w:r w:rsidRPr="001C678C">
              <w:rPr>
                <w:rFonts w:eastAsia="Calibri"/>
                <w:b/>
                <w:szCs w:val="24"/>
                <w:lang w:eastAsia="ar-SA"/>
              </w:rPr>
              <w:t>Vārds, uzvārds</w:t>
            </w:r>
            <w:r w:rsidRPr="001C678C" w:rsidDel="0028150C">
              <w:rPr>
                <w:rFonts w:eastAsia="Calibri"/>
                <w:b/>
                <w:szCs w:val="24"/>
                <w:lang w:eastAsia="ar-SA"/>
              </w:rPr>
              <w:t xml:space="preserve"> </w:t>
            </w:r>
          </w:p>
        </w:tc>
        <w:tc>
          <w:tcPr>
            <w:tcW w:w="269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532F6D" w:rsidRPr="001C678C" w:rsidRDefault="00532F6D" w:rsidP="009365A0">
            <w:pPr>
              <w:suppressAutoHyphens/>
              <w:spacing w:line="100" w:lineRule="atLeast"/>
              <w:jc w:val="center"/>
              <w:rPr>
                <w:rFonts w:eastAsia="Calibri"/>
                <w:b/>
                <w:szCs w:val="24"/>
                <w:lang w:eastAsia="ar-SA"/>
              </w:rPr>
            </w:pPr>
            <w:r w:rsidRPr="001C678C">
              <w:rPr>
                <w:rFonts w:eastAsia="Calibri"/>
                <w:b/>
                <w:szCs w:val="24"/>
                <w:lang w:eastAsia="ar-SA"/>
              </w:rPr>
              <w:t xml:space="preserve">Tālruņa numurs, </w:t>
            </w:r>
          </w:p>
          <w:p w:rsidR="00532F6D" w:rsidRPr="001C678C" w:rsidRDefault="00532F6D" w:rsidP="009365A0">
            <w:pPr>
              <w:suppressAutoHyphens/>
              <w:spacing w:line="100" w:lineRule="atLeast"/>
              <w:jc w:val="center"/>
              <w:rPr>
                <w:rFonts w:eastAsia="Calibri"/>
                <w:b/>
                <w:szCs w:val="24"/>
                <w:lang w:eastAsia="ar-SA"/>
              </w:rPr>
            </w:pPr>
            <w:r w:rsidRPr="001C678C">
              <w:rPr>
                <w:rFonts w:eastAsia="Calibri"/>
                <w:b/>
                <w:szCs w:val="24"/>
                <w:lang w:eastAsia="ar-SA"/>
              </w:rPr>
              <w:t>e-pasta adrese</w:t>
            </w:r>
            <w:r w:rsidRPr="001C678C" w:rsidDel="0028150C">
              <w:rPr>
                <w:rFonts w:eastAsia="Calibri"/>
                <w:b/>
                <w:szCs w:val="24"/>
                <w:lang w:eastAsia="ar-SA"/>
              </w:rPr>
              <w:t xml:space="preserve"> </w:t>
            </w:r>
          </w:p>
        </w:tc>
      </w:tr>
      <w:tr w:rsidR="00532F6D" w:rsidRPr="001C678C" w:rsidTr="009365A0">
        <w:tc>
          <w:tcPr>
            <w:tcW w:w="3573"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rPr>
                <w:szCs w:val="24"/>
              </w:rPr>
            </w:pPr>
            <w:bookmarkStart w:id="44" w:name="_Hlk40263364"/>
            <w:r w:rsidRPr="001C678C">
              <w:rPr>
                <w:szCs w:val="24"/>
              </w:rPr>
              <w:t>Projekta vadītājs/-a</w:t>
            </w:r>
            <w:bookmarkEnd w:id="44"/>
            <w:r w:rsidRPr="001C678C" w:rsidDel="00367C9E">
              <w:rPr>
                <w:szCs w:val="24"/>
              </w:rPr>
              <w:t xml:space="preserve"> </w:t>
            </w:r>
          </w:p>
        </w:tc>
        <w:tc>
          <w:tcPr>
            <w:tcW w:w="2977"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jc w:val="center"/>
              <w:rPr>
                <w:rFonts w:eastAsia="Calibri"/>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532F6D" w:rsidRPr="001C678C" w:rsidRDefault="00532F6D" w:rsidP="009365A0">
            <w:pPr>
              <w:suppressAutoHyphens/>
              <w:snapToGrid w:val="0"/>
              <w:spacing w:line="100" w:lineRule="atLeast"/>
              <w:rPr>
                <w:rFonts w:eastAsia="Calibri"/>
                <w:szCs w:val="24"/>
                <w:lang w:eastAsia="ar-SA"/>
              </w:rPr>
            </w:pPr>
          </w:p>
        </w:tc>
      </w:tr>
      <w:tr w:rsidR="00532F6D" w:rsidRPr="001C678C" w:rsidTr="009365A0">
        <w:tc>
          <w:tcPr>
            <w:tcW w:w="3573"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rPr>
                <w:szCs w:val="24"/>
              </w:rPr>
            </w:pPr>
            <w:bookmarkStart w:id="45" w:name="_Hlk40263406"/>
            <w:r w:rsidRPr="001C678C">
              <w:rPr>
                <w:szCs w:val="24"/>
              </w:rPr>
              <w:t>Programmētājs/-</w:t>
            </w:r>
            <w:bookmarkEnd w:id="45"/>
            <w:r w:rsidRPr="001C678C">
              <w:rPr>
                <w:szCs w:val="24"/>
              </w:rPr>
              <w:t>a</w:t>
            </w:r>
          </w:p>
        </w:tc>
        <w:tc>
          <w:tcPr>
            <w:tcW w:w="2977"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jc w:val="center"/>
              <w:rPr>
                <w:rFonts w:eastAsia="Calibri"/>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532F6D" w:rsidRPr="001C678C" w:rsidRDefault="00532F6D" w:rsidP="009365A0">
            <w:pPr>
              <w:suppressAutoHyphens/>
              <w:snapToGrid w:val="0"/>
              <w:spacing w:line="100" w:lineRule="atLeast"/>
              <w:rPr>
                <w:rFonts w:eastAsia="Calibri"/>
                <w:szCs w:val="24"/>
                <w:lang w:eastAsia="ar-SA"/>
              </w:rPr>
            </w:pPr>
          </w:p>
        </w:tc>
      </w:tr>
      <w:tr w:rsidR="00532F6D" w:rsidRPr="001C678C" w:rsidTr="009365A0">
        <w:tc>
          <w:tcPr>
            <w:tcW w:w="3573"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rPr>
                <w:szCs w:val="24"/>
              </w:rPr>
            </w:pPr>
            <w:r w:rsidRPr="001C678C">
              <w:rPr>
                <w:szCs w:val="24"/>
              </w:rPr>
              <w:t>Testētājs/-a</w:t>
            </w:r>
          </w:p>
        </w:tc>
        <w:tc>
          <w:tcPr>
            <w:tcW w:w="2977"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jc w:val="center"/>
              <w:rPr>
                <w:rFonts w:eastAsia="Calibri"/>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532F6D" w:rsidRPr="001C678C" w:rsidRDefault="00532F6D" w:rsidP="009365A0">
            <w:pPr>
              <w:suppressAutoHyphens/>
              <w:snapToGrid w:val="0"/>
              <w:spacing w:line="100" w:lineRule="atLeast"/>
              <w:rPr>
                <w:rFonts w:eastAsia="Calibri"/>
                <w:szCs w:val="24"/>
                <w:lang w:eastAsia="ar-SA"/>
              </w:rPr>
            </w:pPr>
          </w:p>
        </w:tc>
      </w:tr>
      <w:tr w:rsidR="00532F6D" w:rsidRPr="001C678C" w:rsidTr="009365A0">
        <w:tc>
          <w:tcPr>
            <w:tcW w:w="3573"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rPr>
                <w:szCs w:val="24"/>
              </w:rPr>
            </w:pPr>
            <w:r>
              <w:rPr>
                <w:szCs w:val="24"/>
              </w:rPr>
              <w:t>Sistēmanalītiķis/-e</w:t>
            </w:r>
          </w:p>
        </w:tc>
        <w:tc>
          <w:tcPr>
            <w:tcW w:w="2977"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jc w:val="center"/>
              <w:rPr>
                <w:rFonts w:eastAsia="Calibri"/>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532F6D" w:rsidRPr="001C678C" w:rsidRDefault="00532F6D" w:rsidP="009365A0">
            <w:pPr>
              <w:suppressAutoHyphens/>
              <w:snapToGrid w:val="0"/>
              <w:spacing w:line="100" w:lineRule="atLeast"/>
              <w:rPr>
                <w:rFonts w:eastAsia="Calibri"/>
                <w:szCs w:val="24"/>
                <w:lang w:eastAsia="ar-SA"/>
              </w:rPr>
            </w:pPr>
          </w:p>
        </w:tc>
      </w:tr>
      <w:tr w:rsidR="00532F6D" w:rsidRPr="001C678C" w:rsidTr="009365A0">
        <w:tc>
          <w:tcPr>
            <w:tcW w:w="9243" w:type="dxa"/>
            <w:gridSpan w:val="3"/>
            <w:tcBorders>
              <w:top w:val="single" w:sz="4" w:space="0" w:color="000000"/>
              <w:left w:val="single" w:sz="4" w:space="0" w:color="000000"/>
              <w:bottom w:val="single" w:sz="4" w:space="0" w:color="000000"/>
              <w:right w:val="single" w:sz="4" w:space="0" w:color="auto"/>
            </w:tcBorders>
            <w:vAlign w:val="center"/>
          </w:tcPr>
          <w:p w:rsidR="00532F6D" w:rsidRPr="001C678C" w:rsidDel="0028150C" w:rsidRDefault="00532F6D" w:rsidP="009365A0">
            <w:pPr>
              <w:suppressAutoHyphens/>
              <w:snapToGrid w:val="0"/>
              <w:spacing w:line="100" w:lineRule="atLeast"/>
              <w:rPr>
                <w:rFonts w:eastAsia="Calibri"/>
                <w:szCs w:val="24"/>
                <w:lang w:eastAsia="ar-SA"/>
              </w:rPr>
            </w:pPr>
            <w:r w:rsidRPr="001C678C">
              <w:rPr>
                <w:i/>
                <w:szCs w:val="24"/>
              </w:rPr>
              <w:t xml:space="preserve">Pretendents kvalitatīva pakalpojuma veikšanai ir tiesīgs piedāvāt arī vairāk speciālistu/ ekspertu nekā tas ir noteikts </w:t>
            </w:r>
            <w:r w:rsidRPr="001C678C">
              <w:rPr>
                <w:szCs w:val="24"/>
              </w:rPr>
              <w:t>Instrukcijas 1</w:t>
            </w:r>
            <w:r>
              <w:rPr>
                <w:szCs w:val="24"/>
              </w:rPr>
              <w:t>2</w:t>
            </w:r>
            <w:r w:rsidRPr="001C678C">
              <w:rPr>
                <w:szCs w:val="24"/>
              </w:rPr>
              <w:t>.1.punkta tabulas 3.punktā</w:t>
            </w:r>
            <w:r w:rsidRPr="001C678C">
              <w:rPr>
                <w:i/>
                <w:szCs w:val="24"/>
              </w:rPr>
              <w:t>:</w:t>
            </w:r>
          </w:p>
        </w:tc>
      </w:tr>
      <w:tr w:rsidR="00532F6D" w:rsidRPr="001C678C" w:rsidTr="009365A0">
        <w:tc>
          <w:tcPr>
            <w:tcW w:w="3573"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rPr>
                <w:rFonts w:eastAsia="Calibri"/>
                <w:szCs w:val="24"/>
                <w:lang w:eastAsia="ar-SA"/>
              </w:rPr>
            </w:pPr>
            <w:r w:rsidRPr="001C678C">
              <w:rPr>
                <w:rFonts w:eastAsia="Calibri"/>
                <w:szCs w:val="24"/>
                <w:lang w:eastAsia="ar-SA"/>
              </w:rPr>
              <w:t>…</w:t>
            </w:r>
          </w:p>
          <w:p w:rsidR="00532F6D" w:rsidRPr="001C678C" w:rsidRDefault="00532F6D" w:rsidP="009365A0">
            <w:pPr>
              <w:suppressAutoHyphens/>
              <w:snapToGrid w:val="0"/>
              <w:spacing w:line="100" w:lineRule="atLeast"/>
              <w:rPr>
                <w:rFonts w:eastAsia="Calibri"/>
                <w:szCs w:val="24"/>
                <w:lang w:eastAsia="ar-SA"/>
              </w:rPr>
            </w:pPr>
          </w:p>
        </w:tc>
        <w:tc>
          <w:tcPr>
            <w:tcW w:w="2977"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jc w:val="center"/>
              <w:rPr>
                <w:rFonts w:eastAsia="Calibri"/>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532F6D" w:rsidRPr="001C678C" w:rsidDel="0028150C" w:rsidRDefault="00532F6D" w:rsidP="009365A0">
            <w:pPr>
              <w:suppressAutoHyphens/>
              <w:snapToGrid w:val="0"/>
              <w:spacing w:line="100" w:lineRule="atLeast"/>
              <w:rPr>
                <w:rFonts w:eastAsia="Calibri"/>
                <w:szCs w:val="24"/>
                <w:lang w:eastAsia="ar-SA"/>
              </w:rPr>
            </w:pPr>
          </w:p>
        </w:tc>
      </w:tr>
      <w:tr w:rsidR="00532F6D" w:rsidRPr="001C678C" w:rsidTr="009365A0">
        <w:tc>
          <w:tcPr>
            <w:tcW w:w="3573"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rPr>
                <w:rFonts w:eastAsia="Calibri"/>
                <w:szCs w:val="24"/>
                <w:lang w:eastAsia="ar-SA"/>
              </w:rPr>
            </w:pPr>
            <w:r w:rsidRPr="001C678C">
              <w:rPr>
                <w:rFonts w:eastAsia="Calibri"/>
                <w:szCs w:val="24"/>
                <w:lang w:eastAsia="ar-SA"/>
              </w:rPr>
              <w:t>…</w:t>
            </w:r>
          </w:p>
          <w:p w:rsidR="00532F6D" w:rsidRPr="001C678C" w:rsidRDefault="00532F6D" w:rsidP="009365A0">
            <w:pPr>
              <w:suppressAutoHyphens/>
              <w:snapToGrid w:val="0"/>
              <w:spacing w:line="100" w:lineRule="atLeast"/>
              <w:rPr>
                <w:rFonts w:eastAsia="Calibri"/>
                <w:szCs w:val="24"/>
                <w:lang w:eastAsia="ar-SA"/>
              </w:rPr>
            </w:pPr>
          </w:p>
        </w:tc>
        <w:tc>
          <w:tcPr>
            <w:tcW w:w="2977" w:type="dxa"/>
            <w:tcBorders>
              <w:top w:val="single" w:sz="4" w:space="0" w:color="000000"/>
              <w:left w:val="single" w:sz="4" w:space="0" w:color="000000"/>
              <w:bottom w:val="single" w:sz="4" w:space="0" w:color="000000"/>
            </w:tcBorders>
            <w:vAlign w:val="center"/>
          </w:tcPr>
          <w:p w:rsidR="00532F6D" w:rsidRPr="001C678C" w:rsidRDefault="00532F6D" w:rsidP="009365A0">
            <w:pPr>
              <w:suppressAutoHyphens/>
              <w:snapToGrid w:val="0"/>
              <w:spacing w:line="100" w:lineRule="atLeast"/>
              <w:jc w:val="center"/>
              <w:rPr>
                <w:rFonts w:eastAsia="Calibri"/>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532F6D" w:rsidRPr="001C678C" w:rsidDel="0028150C" w:rsidRDefault="00532F6D" w:rsidP="009365A0">
            <w:pPr>
              <w:suppressAutoHyphens/>
              <w:snapToGrid w:val="0"/>
              <w:spacing w:line="100" w:lineRule="atLeast"/>
              <w:rPr>
                <w:rFonts w:eastAsia="Calibri"/>
                <w:szCs w:val="24"/>
                <w:lang w:eastAsia="ar-SA"/>
              </w:rPr>
            </w:pPr>
          </w:p>
        </w:tc>
      </w:tr>
    </w:tbl>
    <w:p w:rsidR="00532F6D" w:rsidRPr="001C678C" w:rsidRDefault="00532F6D" w:rsidP="00532F6D">
      <w:pPr>
        <w:suppressAutoHyphens/>
        <w:spacing w:line="100" w:lineRule="atLeast"/>
        <w:rPr>
          <w:rFonts w:eastAsia="Calibri"/>
          <w:i/>
          <w:szCs w:val="24"/>
          <w:lang w:eastAsia="ar-SA"/>
        </w:rPr>
      </w:pPr>
    </w:p>
    <w:p w:rsidR="00532F6D" w:rsidRPr="001C678C" w:rsidRDefault="00532F6D" w:rsidP="00532F6D">
      <w:pPr>
        <w:suppressAutoHyphens/>
        <w:spacing w:line="100" w:lineRule="atLeast"/>
        <w:rPr>
          <w:rFonts w:eastAsia="Calibri"/>
          <w:i/>
          <w:szCs w:val="24"/>
          <w:lang w:eastAsia="ar-SA"/>
        </w:rPr>
      </w:pPr>
      <w:r w:rsidRPr="001C678C">
        <w:rPr>
          <w:rFonts w:eastAsia="Calibri"/>
          <w:i/>
          <w:szCs w:val="24"/>
          <w:lang w:eastAsia="ar-SA"/>
        </w:rPr>
        <w:t>Pretendents pie šī pielikuma pievieno tabulā iekļauto speciālistu/ekspertu CV atbilstoši pielikuma Nr.5 formai u.c. nepieciešamos, kvalifikāciju apstiprinošos dokumentus.</w:t>
      </w:r>
    </w:p>
    <w:p w:rsidR="00532F6D" w:rsidRPr="006775E5" w:rsidRDefault="00532F6D" w:rsidP="00532F6D">
      <w:pPr>
        <w:pStyle w:val="Title"/>
        <w:jc w:val="right"/>
        <w:rPr>
          <w:sz w:val="22"/>
          <w:szCs w:val="22"/>
        </w:rPr>
      </w:pPr>
    </w:p>
    <w:p w:rsidR="00532F6D" w:rsidRPr="00B22E6A" w:rsidRDefault="00532F6D" w:rsidP="00532F6D">
      <w:pPr>
        <w:rPr>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vārds, uzvārds</w:t>
            </w:r>
            <w:r>
              <w:rPr>
                <w:rStyle w:val="FootnoteReference"/>
                <w:bCs/>
                <w:szCs w:val="24"/>
              </w:rPr>
              <w:footnoteReference w:id="3"/>
            </w:r>
            <w:r w:rsidRPr="00B22E6A">
              <w:rPr>
                <w:bCs/>
                <w:szCs w:val="24"/>
              </w:rPr>
              <w:t>:</w:t>
            </w:r>
          </w:p>
        </w:tc>
        <w:tc>
          <w:tcPr>
            <w:tcW w:w="4024" w:type="dxa"/>
            <w:vAlign w:val="center"/>
          </w:tcPr>
          <w:p w:rsidR="00532F6D" w:rsidRPr="00B22E6A" w:rsidRDefault="00532F6D" w:rsidP="009365A0">
            <w:pPr>
              <w:rPr>
                <w:bCs/>
                <w:szCs w:val="24"/>
              </w:rPr>
            </w:pPr>
          </w:p>
        </w:tc>
      </w:tr>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amats</w:t>
            </w:r>
            <w:r>
              <w:rPr>
                <w:bCs/>
                <w:szCs w:val="24"/>
                <w:vertAlign w:val="superscript"/>
              </w:rPr>
              <w:t>3</w:t>
            </w:r>
            <w:r w:rsidRPr="00B22E6A">
              <w:rPr>
                <w:bCs/>
                <w:szCs w:val="24"/>
              </w:rPr>
              <w:t>:</w:t>
            </w:r>
          </w:p>
        </w:tc>
        <w:tc>
          <w:tcPr>
            <w:tcW w:w="4024" w:type="dxa"/>
            <w:vAlign w:val="center"/>
          </w:tcPr>
          <w:p w:rsidR="00532F6D" w:rsidRPr="00B22E6A" w:rsidRDefault="00532F6D" w:rsidP="009365A0">
            <w:pPr>
              <w:rPr>
                <w:bCs/>
                <w:szCs w:val="24"/>
              </w:rPr>
            </w:pPr>
          </w:p>
        </w:tc>
      </w:tr>
    </w:tbl>
    <w:p w:rsidR="00532F6D" w:rsidRPr="00B22E6A" w:rsidRDefault="00532F6D" w:rsidP="00532F6D">
      <w:pPr>
        <w:pStyle w:val="Header"/>
        <w:ind w:firstLine="720"/>
        <w:rPr>
          <w:szCs w:val="24"/>
        </w:rPr>
      </w:pPr>
      <w:r w:rsidRPr="00B22E6A">
        <w:rPr>
          <w:szCs w:val="24"/>
        </w:rPr>
        <w:tab/>
      </w:r>
      <w:r w:rsidRPr="00B22E6A">
        <w:rPr>
          <w:szCs w:val="24"/>
        </w:rPr>
        <w:tab/>
      </w:r>
      <w:r w:rsidRPr="00B22E6A">
        <w:rPr>
          <w:szCs w:val="24"/>
        </w:rPr>
        <w:tab/>
      </w:r>
      <w:r w:rsidRPr="00B22E6A">
        <w:rPr>
          <w:szCs w:val="24"/>
        </w:rPr>
        <w:tab/>
      </w:r>
    </w:p>
    <w:p w:rsidR="00532F6D" w:rsidRPr="001C678C" w:rsidRDefault="00532F6D" w:rsidP="00532F6D">
      <w:pPr>
        <w:pStyle w:val="Header"/>
        <w:jc w:val="right"/>
        <w:rPr>
          <w:i/>
          <w:sz w:val="18"/>
          <w:szCs w:val="18"/>
          <w:u w:val="single"/>
        </w:rPr>
      </w:pPr>
      <w:r w:rsidRPr="001C678C">
        <w:rPr>
          <w:i/>
          <w:sz w:val="18"/>
          <w:szCs w:val="18"/>
          <w:u w:val="single"/>
        </w:rPr>
        <w:t>Dokuments jāparaksta ar drošu elektronisko parakstu</w:t>
      </w:r>
      <w:r w:rsidRPr="001C678C">
        <w:rPr>
          <w:sz w:val="22"/>
          <w:szCs w:val="22"/>
        </w:rPr>
        <w:br w:type="page"/>
      </w:r>
    </w:p>
    <w:p w:rsidR="00532F6D" w:rsidRPr="001C678C" w:rsidRDefault="00532F6D" w:rsidP="00532F6D">
      <w:pPr>
        <w:pStyle w:val="Title"/>
        <w:jc w:val="right"/>
        <w:rPr>
          <w:sz w:val="22"/>
          <w:szCs w:val="22"/>
        </w:rPr>
      </w:pPr>
      <w:bookmarkStart w:id="46" w:name="_Toc481414255"/>
      <w:bookmarkStart w:id="47" w:name="_Toc36049641"/>
      <w:r w:rsidRPr="001C678C">
        <w:rPr>
          <w:sz w:val="22"/>
          <w:szCs w:val="22"/>
        </w:rPr>
        <w:lastRenderedPageBreak/>
        <w:t>Pielikums Nr.5</w:t>
      </w:r>
    </w:p>
    <w:p w:rsidR="00532F6D" w:rsidRPr="001C678C" w:rsidRDefault="00532F6D" w:rsidP="00532F6D">
      <w:pPr>
        <w:pStyle w:val="Title"/>
        <w:jc w:val="right"/>
        <w:rPr>
          <w:sz w:val="22"/>
          <w:szCs w:val="22"/>
        </w:rPr>
      </w:pPr>
    </w:p>
    <w:p w:rsidR="00532F6D" w:rsidRPr="001C678C" w:rsidRDefault="00532F6D" w:rsidP="00532F6D">
      <w:pPr>
        <w:spacing w:after="120"/>
        <w:jc w:val="center"/>
        <w:rPr>
          <w:i/>
        </w:rPr>
      </w:pPr>
      <w:r w:rsidRPr="001C678C">
        <w:rPr>
          <w:i/>
        </w:rPr>
        <w:t>Iekšlietu ministrijas Informācijas centra organizētās tirgus izpētes (atlases)</w:t>
      </w:r>
    </w:p>
    <w:p w:rsidR="00532F6D" w:rsidRPr="001C678C" w:rsidRDefault="00532F6D" w:rsidP="00532F6D">
      <w:pPr>
        <w:jc w:val="center"/>
        <w:rPr>
          <w:bCs/>
          <w:iCs/>
          <w:szCs w:val="24"/>
        </w:rPr>
      </w:pPr>
      <w:r w:rsidRPr="001C678C">
        <w:rPr>
          <w:b/>
          <w:sz w:val="26"/>
          <w:szCs w:val="26"/>
        </w:rPr>
        <w:t xml:space="preserve"> „Ieceļotāju uzskaites kontroles elektroniskās sistēmas </w:t>
      </w:r>
      <w:r w:rsidR="009365A0">
        <w:rPr>
          <w:b/>
          <w:sz w:val="26"/>
          <w:szCs w:val="26"/>
        </w:rPr>
        <w:t>izstrāde</w:t>
      </w:r>
      <w:r w:rsidRPr="001C678C">
        <w:rPr>
          <w:b/>
          <w:sz w:val="26"/>
          <w:szCs w:val="26"/>
        </w:rPr>
        <w:t>”</w:t>
      </w:r>
    </w:p>
    <w:p w:rsidR="00532F6D" w:rsidRPr="001C678C" w:rsidRDefault="00532F6D" w:rsidP="00532F6D">
      <w:pPr>
        <w:spacing w:before="120" w:after="120"/>
        <w:jc w:val="center"/>
        <w:rPr>
          <w:b/>
          <w:caps/>
          <w:szCs w:val="24"/>
        </w:rPr>
      </w:pPr>
      <w:r w:rsidRPr="001C678C">
        <w:rPr>
          <w:b/>
          <w:caps/>
          <w:szCs w:val="24"/>
        </w:rPr>
        <w:t>DZĪVESGAITAS APRAKSTS (Curriculum Vitae)</w:t>
      </w:r>
      <w:bookmarkEnd w:id="46"/>
      <w:bookmarkEnd w:id="47"/>
    </w:p>
    <w:p w:rsidR="00532F6D" w:rsidRPr="001C678C" w:rsidRDefault="00532F6D" w:rsidP="00532F6D">
      <w:pPr>
        <w:shd w:val="clear" w:color="auto" w:fill="FFFFFF"/>
        <w:tabs>
          <w:tab w:val="left" w:pos="2268"/>
        </w:tabs>
        <w:rPr>
          <w:szCs w:val="24"/>
          <w:u w:val="single"/>
        </w:rPr>
      </w:pPr>
      <w:r w:rsidRPr="001C678C">
        <w:rPr>
          <w:szCs w:val="24"/>
        </w:rPr>
        <w:t>Vārds, uzvārds:</w:t>
      </w:r>
      <w:r w:rsidRPr="001C678C">
        <w:rPr>
          <w:szCs w:val="24"/>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p>
    <w:p w:rsidR="00532F6D" w:rsidRDefault="00532F6D" w:rsidP="00532F6D">
      <w:pPr>
        <w:shd w:val="clear" w:color="auto" w:fill="FFFFFF"/>
        <w:tabs>
          <w:tab w:val="left" w:pos="2268"/>
        </w:tabs>
        <w:rPr>
          <w:szCs w:val="24"/>
          <w:u w:val="single"/>
        </w:rPr>
      </w:pPr>
      <w:r>
        <w:rPr>
          <w:szCs w:val="24"/>
        </w:rPr>
        <w:t>Amats projektā</w:t>
      </w:r>
      <w:r w:rsidRPr="001C678C">
        <w:rPr>
          <w:szCs w:val="24"/>
        </w:rPr>
        <w:t>:</w:t>
      </w:r>
      <w:r w:rsidRPr="001C678C">
        <w:rPr>
          <w:szCs w:val="24"/>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r w:rsidRPr="001C678C">
        <w:rPr>
          <w:szCs w:val="24"/>
          <w:u w:val="single"/>
        </w:rPr>
        <w:tab/>
      </w:r>
    </w:p>
    <w:p w:rsidR="00532F6D" w:rsidRPr="001C678C" w:rsidRDefault="00532F6D" w:rsidP="00532F6D">
      <w:pPr>
        <w:shd w:val="clear" w:color="auto" w:fill="FFFFFF"/>
        <w:rPr>
          <w:szCs w:val="24"/>
        </w:rPr>
      </w:pPr>
      <w:r w:rsidRPr="001C678C">
        <w:rPr>
          <w:szCs w:val="24"/>
        </w:rPr>
        <w:t>Kontaktinformācija:</w:t>
      </w:r>
    </w:p>
    <w:p w:rsidR="00532F6D" w:rsidRPr="001C678C" w:rsidRDefault="00532F6D" w:rsidP="00532F6D">
      <w:pPr>
        <w:shd w:val="clear" w:color="auto" w:fill="FFFFFF"/>
        <w:rPr>
          <w:szCs w:val="24"/>
        </w:rPr>
      </w:pPr>
      <w:r w:rsidRPr="001C678C">
        <w:rPr>
          <w:szCs w:val="24"/>
        </w:rPr>
        <w:t>tālrunis</w:t>
      </w:r>
      <w:r w:rsidRPr="001C678C">
        <w:rPr>
          <w:szCs w:val="24"/>
        </w:rPr>
        <w:tab/>
      </w:r>
      <w:r>
        <w:rPr>
          <w:szCs w:val="24"/>
        </w:rPr>
        <w:t xml:space="preserve">, </w:t>
      </w:r>
      <w:r w:rsidRPr="001C678C">
        <w:rPr>
          <w:szCs w:val="24"/>
        </w:rPr>
        <w:t>e-pasta adrese ________________</w:t>
      </w:r>
      <w:r>
        <w:rPr>
          <w:szCs w:val="24"/>
        </w:rPr>
        <w:t>_______________________________</w:t>
      </w:r>
    </w:p>
    <w:p w:rsidR="00532F6D" w:rsidRPr="001C678C" w:rsidRDefault="00532F6D" w:rsidP="00532F6D">
      <w:pPr>
        <w:shd w:val="clear" w:color="auto" w:fill="FFFFFF"/>
        <w:rPr>
          <w:szCs w:val="24"/>
        </w:rPr>
      </w:pPr>
      <w:r w:rsidRPr="001C678C">
        <w:rPr>
          <w:szCs w:val="24"/>
        </w:rPr>
        <w:tab/>
      </w:r>
      <w:r w:rsidRPr="001C678C">
        <w:rPr>
          <w:szCs w:val="24"/>
        </w:rPr>
        <w:tab/>
        <w:t>________________________________________________</w:t>
      </w:r>
    </w:p>
    <w:p w:rsidR="00532F6D" w:rsidRPr="001C678C" w:rsidRDefault="00532F6D" w:rsidP="00532F6D">
      <w:pPr>
        <w:shd w:val="clear" w:color="auto" w:fill="FFFFFF"/>
        <w:spacing w:before="120"/>
        <w:rPr>
          <w:i/>
          <w:sz w:val="20"/>
          <w:u w:val="single"/>
        </w:rPr>
      </w:pPr>
      <w:r w:rsidRPr="001C678C">
        <w:rPr>
          <w:i/>
          <w:sz w:val="20"/>
          <w:u w:val="single"/>
        </w:rPr>
        <w:t xml:space="preserve">Nepieciešamības gadījumā, Pasūtītājs ir tiesīgs sazināties ar speciālistu (uz norādīto kontakttālruni, e-pastu), lai precizētu dokumentā norādīto informāciju. </w:t>
      </w:r>
    </w:p>
    <w:p w:rsidR="00532F6D" w:rsidRPr="001C678C" w:rsidRDefault="00532F6D" w:rsidP="00532F6D">
      <w:pPr>
        <w:spacing w:before="120"/>
        <w:rPr>
          <w:b/>
          <w:szCs w:val="24"/>
        </w:rPr>
      </w:pPr>
      <w:r w:rsidRPr="001C678C">
        <w:rPr>
          <w:b/>
          <w:szCs w:val="24"/>
        </w:rPr>
        <w:t xml:space="preserve">PIEREDZE LĪDZVĒRTĪGU PROJEKTU/ DARBU/AKTIVITĀŠU </w:t>
      </w:r>
      <w:r>
        <w:rPr>
          <w:b/>
          <w:szCs w:val="24"/>
        </w:rPr>
        <w:t>ĪSTENOŠANĀ</w:t>
      </w:r>
      <w:r w:rsidRPr="001C678C">
        <w:rPr>
          <w:b/>
          <w:szCs w:val="24"/>
        </w:rPr>
        <w:t>:</w:t>
      </w:r>
    </w:p>
    <w:p w:rsidR="00532F6D" w:rsidRPr="001C678C" w:rsidRDefault="00532F6D" w:rsidP="00532F6D">
      <w:pPr>
        <w:spacing w:after="120"/>
        <w:rPr>
          <w:i/>
          <w:sz w:val="20"/>
        </w:rPr>
      </w:pPr>
      <w:r w:rsidRPr="001C678C">
        <w:rPr>
          <w:i/>
          <w:sz w:val="20"/>
        </w:rPr>
        <w:t xml:space="preserve">Raksturojiet speciālista pieredzi īstenotajos </w:t>
      </w:r>
      <w:r w:rsidRPr="001C678C">
        <w:rPr>
          <w:i/>
          <w:sz w:val="20"/>
          <w:u w:val="single"/>
        </w:rPr>
        <w:t>(pabeigtos)</w:t>
      </w:r>
      <w:r w:rsidRPr="001C678C">
        <w:rPr>
          <w:i/>
          <w:sz w:val="20"/>
        </w:rPr>
        <w:t xml:space="preserve"> projektos, kas visvairāk atbilst šī līguma priekšmetam un Instrukcijā ietvertajām prasībām.</w:t>
      </w:r>
    </w:p>
    <w:tbl>
      <w:tblPr>
        <w:tblW w:w="9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799"/>
        <w:gridCol w:w="3431"/>
        <w:gridCol w:w="3005"/>
      </w:tblGrid>
      <w:tr w:rsidR="00532F6D" w:rsidRPr="001C678C" w:rsidTr="009365A0">
        <w:tc>
          <w:tcPr>
            <w:tcW w:w="1178" w:type="dxa"/>
            <w:shd w:val="clear" w:color="auto" w:fill="D9D9D9"/>
            <w:vAlign w:val="center"/>
          </w:tcPr>
          <w:p w:rsidR="00532F6D" w:rsidRPr="001C678C" w:rsidRDefault="00532F6D" w:rsidP="009365A0">
            <w:pPr>
              <w:jc w:val="center"/>
              <w:rPr>
                <w:b/>
                <w:sz w:val="20"/>
              </w:rPr>
            </w:pPr>
            <w:r w:rsidRPr="001C678C">
              <w:rPr>
                <w:b/>
                <w:sz w:val="20"/>
              </w:rPr>
              <w:t>Laika posms</w:t>
            </w:r>
          </w:p>
        </w:tc>
        <w:tc>
          <w:tcPr>
            <w:tcW w:w="1799" w:type="dxa"/>
            <w:shd w:val="clear" w:color="auto" w:fill="D9D9D9"/>
            <w:vAlign w:val="center"/>
          </w:tcPr>
          <w:p w:rsidR="00532F6D" w:rsidRPr="001C678C" w:rsidRDefault="00532F6D" w:rsidP="009365A0">
            <w:pPr>
              <w:jc w:val="center"/>
              <w:rPr>
                <w:b/>
                <w:sz w:val="20"/>
              </w:rPr>
            </w:pPr>
            <w:r w:rsidRPr="001C678C">
              <w:rPr>
                <w:b/>
                <w:sz w:val="20"/>
              </w:rPr>
              <w:t>Pasūtītājs, kontaktpersona, tālr., e-pasts</w:t>
            </w:r>
          </w:p>
        </w:tc>
        <w:tc>
          <w:tcPr>
            <w:tcW w:w="3431" w:type="dxa"/>
            <w:shd w:val="clear" w:color="auto" w:fill="D9D9D9"/>
            <w:vAlign w:val="center"/>
          </w:tcPr>
          <w:p w:rsidR="00532F6D" w:rsidRDefault="00532F6D" w:rsidP="009365A0">
            <w:pPr>
              <w:jc w:val="center"/>
              <w:rPr>
                <w:b/>
                <w:sz w:val="20"/>
              </w:rPr>
            </w:pPr>
            <w:r w:rsidRPr="001C678C">
              <w:rPr>
                <w:b/>
                <w:sz w:val="20"/>
              </w:rPr>
              <w:t>Projekta/ darbu/ aktivitāšu apraksts</w:t>
            </w:r>
          </w:p>
          <w:p w:rsidR="00532F6D" w:rsidRPr="001C678C" w:rsidRDefault="00532F6D" w:rsidP="009365A0">
            <w:pPr>
              <w:jc w:val="center"/>
              <w:rPr>
                <w:b/>
                <w:sz w:val="20"/>
              </w:rPr>
            </w:pPr>
            <w:r>
              <w:rPr>
                <w:b/>
                <w:sz w:val="20"/>
              </w:rPr>
              <w:t>Loma projektā (amats)</w:t>
            </w:r>
          </w:p>
          <w:p w:rsidR="00532F6D" w:rsidRPr="001C678C" w:rsidRDefault="00532F6D" w:rsidP="009365A0">
            <w:pPr>
              <w:jc w:val="center"/>
              <w:rPr>
                <w:b/>
                <w:i/>
                <w:sz w:val="20"/>
              </w:rPr>
            </w:pPr>
            <w:r w:rsidRPr="001C678C">
              <w:rPr>
                <w:b/>
                <w:i/>
                <w:sz w:val="20"/>
              </w:rPr>
              <w:t>Atsauce uz Pasūtītāja izvirzītajām prasībām Instrukcijā</w:t>
            </w:r>
          </w:p>
        </w:tc>
        <w:tc>
          <w:tcPr>
            <w:tcW w:w="3005" w:type="dxa"/>
            <w:shd w:val="clear" w:color="auto" w:fill="D9D9D9"/>
            <w:vAlign w:val="center"/>
          </w:tcPr>
          <w:p w:rsidR="00532F6D" w:rsidRPr="001C678C" w:rsidRDefault="00532F6D" w:rsidP="009365A0">
            <w:pPr>
              <w:jc w:val="center"/>
              <w:rPr>
                <w:b/>
                <w:sz w:val="20"/>
              </w:rPr>
            </w:pPr>
            <w:r w:rsidRPr="001C678C">
              <w:rPr>
                <w:b/>
                <w:sz w:val="20"/>
              </w:rPr>
              <w:t>Pienākumi</w:t>
            </w:r>
          </w:p>
        </w:tc>
      </w:tr>
      <w:tr w:rsidR="00532F6D" w:rsidRPr="001C678C" w:rsidTr="009365A0">
        <w:tc>
          <w:tcPr>
            <w:tcW w:w="1178" w:type="dxa"/>
          </w:tcPr>
          <w:p w:rsidR="00532F6D" w:rsidRPr="001C678C" w:rsidRDefault="00532F6D" w:rsidP="009365A0">
            <w:pPr>
              <w:rPr>
                <w:b/>
                <w:szCs w:val="24"/>
              </w:rPr>
            </w:pPr>
          </w:p>
        </w:tc>
        <w:tc>
          <w:tcPr>
            <w:tcW w:w="1799" w:type="dxa"/>
          </w:tcPr>
          <w:p w:rsidR="00532F6D" w:rsidRPr="001C678C" w:rsidRDefault="00532F6D" w:rsidP="009365A0">
            <w:pPr>
              <w:rPr>
                <w:b/>
                <w:szCs w:val="24"/>
              </w:rPr>
            </w:pPr>
          </w:p>
        </w:tc>
        <w:tc>
          <w:tcPr>
            <w:tcW w:w="3431" w:type="dxa"/>
          </w:tcPr>
          <w:p w:rsidR="00532F6D" w:rsidRPr="001C678C" w:rsidRDefault="00532F6D" w:rsidP="009365A0">
            <w:pPr>
              <w:rPr>
                <w:b/>
                <w:szCs w:val="24"/>
              </w:rPr>
            </w:pPr>
          </w:p>
        </w:tc>
        <w:tc>
          <w:tcPr>
            <w:tcW w:w="3005" w:type="dxa"/>
          </w:tcPr>
          <w:p w:rsidR="00532F6D" w:rsidRPr="001C678C" w:rsidRDefault="00532F6D" w:rsidP="009365A0">
            <w:pPr>
              <w:rPr>
                <w:b/>
                <w:szCs w:val="24"/>
              </w:rPr>
            </w:pPr>
          </w:p>
        </w:tc>
      </w:tr>
    </w:tbl>
    <w:p w:rsidR="00532F6D" w:rsidRPr="00826363" w:rsidRDefault="00532F6D" w:rsidP="00532F6D">
      <w:pPr>
        <w:spacing w:before="120"/>
        <w:rPr>
          <w:i/>
          <w:sz w:val="20"/>
          <w:u w:val="single"/>
        </w:rPr>
      </w:pPr>
      <w:r w:rsidRPr="00826363">
        <w:rPr>
          <w:i/>
          <w:sz w:val="20"/>
        </w:rPr>
        <w:t xml:space="preserve">Norādiet informāciju par pieredzi </w:t>
      </w:r>
      <w:r w:rsidRPr="00826363">
        <w:rPr>
          <w:i/>
          <w:sz w:val="20"/>
          <w:u w:val="single"/>
        </w:rPr>
        <w:t xml:space="preserve">pietiekamā detalizācijā, lai nepārprotami var izvērtēt </w:t>
      </w:r>
      <w:r w:rsidRPr="00826363">
        <w:rPr>
          <w:b/>
          <w:bCs/>
          <w:i/>
          <w:sz w:val="20"/>
          <w:u w:val="single"/>
        </w:rPr>
        <w:t>pieredzes atbilstību Instrukcijas 1</w:t>
      </w:r>
      <w:r>
        <w:rPr>
          <w:b/>
          <w:bCs/>
          <w:i/>
          <w:sz w:val="20"/>
          <w:u w:val="single"/>
        </w:rPr>
        <w:t>2</w:t>
      </w:r>
      <w:r w:rsidRPr="00826363">
        <w:rPr>
          <w:b/>
          <w:bCs/>
          <w:i/>
          <w:sz w:val="20"/>
          <w:u w:val="single"/>
        </w:rPr>
        <w:t>.1.punkta tabulas 3.punktā noteiktajām prasībām un 1</w:t>
      </w:r>
      <w:r>
        <w:rPr>
          <w:b/>
          <w:bCs/>
          <w:i/>
          <w:sz w:val="20"/>
          <w:u w:val="single"/>
        </w:rPr>
        <w:t>3</w:t>
      </w:r>
      <w:r w:rsidRPr="00826363">
        <w:rPr>
          <w:b/>
          <w:bCs/>
          <w:i/>
          <w:sz w:val="20"/>
          <w:u w:val="single"/>
        </w:rPr>
        <w:t>.4.punktā norādītajiem saimnieciski visizdevīgākā piedāvājuma izvēles kritērijiem</w:t>
      </w:r>
      <w:r w:rsidRPr="00826363">
        <w:rPr>
          <w:i/>
          <w:sz w:val="20"/>
          <w:u w:val="single"/>
        </w:rPr>
        <w:t>.</w:t>
      </w:r>
    </w:p>
    <w:p w:rsidR="00532F6D" w:rsidRPr="00826363" w:rsidRDefault="00532F6D" w:rsidP="00532F6D">
      <w:pPr>
        <w:spacing w:before="120"/>
        <w:rPr>
          <w:b/>
          <w:szCs w:val="24"/>
        </w:rPr>
      </w:pPr>
      <w:r w:rsidRPr="00826363">
        <w:rPr>
          <w:b/>
          <w:szCs w:val="24"/>
        </w:rPr>
        <w:t>VALODAS PRASMES:</w:t>
      </w:r>
    </w:p>
    <w:p w:rsidR="00532F6D" w:rsidRPr="00826363" w:rsidRDefault="00532F6D" w:rsidP="00532F6D">
      <w:pPr>
        <w:widowControl w:val="0"/>
        <w:autoSpaceDE w:val="0"/>
        <w:spacing w:before="120"/>
        <w:rPr>
          <w:b/>
          <w:szCs w:val="24"/>
        </w:rPr>
      </w:pPr>
      <w:r w:rsidRPr="00826363">
        <w:rPr>
          <w:i/>
          <w:sz w:val="20"/>
        </w:rPr>
        <w:t>Norādiet valodu zināšanu līmeni</w:t>
      </w:r>
      <w:r w:rsidRPr="00826363">
        <w:rPr>
          <w:rFonts w:eastAsia="SimSun"/>
          <w:i/>
          <w:spacing w:val="-6"/>
          <w:kern w:val="2"/>
          <w:sz w:val="20"/>
          <w:lang w:eastAsia="zh-CN" w:bidi="hi-IN"/>
        </w:rPr>
        <w:t xml:space="preserve"> atbilstoši Eiropas valodu prasmju līmeņiem.</w:t>
      </w:r>
    </w:p>
    <w:tbl>
      <w:tblPr>
        <w:tblpPr w:topFromText="6" w:bottomFromText="170" w:vertAnchor="text" w:tblpY="6"/>
        <w:tblW w:w="9210" w:type="dxa"/>
        <w:tblLayout w:type="fixed"/>
        <w:tblCellMar>
          <w:left w:w="0" w:type="dxa"/>
          <w:right w:w="0" w:type="dxa"/>
        </w:tblCellMar>
        <w:tblLook w:val="04A0" w:firstRow="1" w:lastRow="0" w:firstColumn="1" w:lastColumn="0" w:noHBand="0" w:noVBand="1"/>
      </w:tblPr>
      <w:tblGrid>
        <w:gridCol w:w="1697"/>
        <w:gridCol w:w="1555"/>
        <w:gridCol w:w="1421"/>
        <w:gridCol w:w="1416"/>
        <w:gridCol w:w="1419"/>
        <w:gridCol w:w="1702"/>
      </w:tblGrid>
      <w:tr w:rsidR="00532F6D" w:rsidRPr="00826363" w:rsidTr="009365A0">
        <w:trPr>
          <w:cantSplit/>
          <w:trHeight w:val="132"/>
        </w:trPr>
        <w:tc>
          <w:tcPr>
            <w:tcW w:w="169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ind w:right="283"/>
              <w:jc w:val="center"/>
              <w:rPr>
                <w:rFonts w:eastAsia="SimSun"/>
                <w:caps/>
                <w:spacing w:val="-6"/>
                <w:kern w:val="2"/>
                <w:sz w:val="20"/>
                <w:lang w:eastAsia="zh-CN" w:bidi="hi-IN"/>
              </w:rPr>
            </w:pPr>
            <w:r w:rsidRPr="00826363">
              <w:rPr>
                <w:rFonts w:eastAsia="SimSun"/>
                <w:caps/>
                <w:spacing w:val="-6"/>
                <w:kern w:val="2"/>
                <w:sz w:val="20"/>
                <w:lang w:eastAsia="zh-CN" w:bidi="hi-IN"/>
              </w:rPr>
              <w:t>VALODA</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b/>
                <w:sz w:val="20"/>
              </w:rPr>
            </w:pPr>
            <w:r w:rsidRPr="00826363">
              <w:rPr>
                <w:b/>
                <w:sz w:val="20"/>
              </w:rPr>
              <w:t>SAPRATNE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b/>
                <w:sz w:val="20"/>
              </w:rPr>
            </w:pPr>
            <w:r w:rsidRPr="00826363">
              <w:rPr>
                <w:b/>
                <w:sz w:val="20"/>
              </w:rPr>
              <w:t>RUNĀŠANA</w:t>
            </w:r>
          </w:p>
        </w:tc>
        <w:tc>
          <w:tcPr>
            <w:tcW w:w="1702" w:type="dxa"/>
            <w:vMerge w:val="restart"/>
            <w:tcBorders>
              <w:top w:val="single" w:sz="4" w:space="0" w:color="auto"/>
              <w:left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rFonts w:eastAsia="SimSun"/>
                <w:b/>
                <w:caps/>
                <w:color w:val="0E4194"/>
                <w:spacing w:val="-6"/>
                <w:kern w:val="2"/>
                <w:sz w:val="20"/>
                <w:lang w:eastAsia="zh-CN" w:bidi="hi-IN"/>
              </w:rPr>
            </w:pPr>
            <w:r w:rsidRPr="00826363">
              <w:rPr>
                <w:b/>
                <w:sz w:val="20"/>
              </w:rPr>
              <w:t>RAKSTĪŠANA</w:t>
            </w:r>
          </w:p>
        </w:tc>
      </w:tr>
      <w:tr w:rsidR="00532F6D" w:rsidRPr="00826363" w:rsidTr="009365A0">
        <w:trPr>
          <w:cantSplit/>
          <w:trHeight w:val="179"/>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rPr>
                <w:rFonts w:eastAsia="SimSun"/>
                <w:caps/>
                <w:spacing w:val="-6"/>
                <w:kern w:val="2"/>
                <w:sz w:val="20"/>
                <w:lang w:eastAsia="zh-CN" w:bidi="hi-IN"/>
              </w:rPr>
            </w:pPr>
          </w:p>
        </w:tc>
        <w:tc>
          <w:tcPr>
            <w:tcW w:w="15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b/>
                <w:sz w:val="20"/>
              </w:rPr>
            </w:pPr>
            <w:r w:rsidRPr="00826363">
              <w:rPr>
                <w:b/>
                <w:sz w:val="20"/>
              </w:rPr>
              <w:t>Klausīšanās</w:t>
            </w:r>
          </w:p>
        </w:tc>
        <w:tc>
          <w:tcPr>
            <w:tcW w:w="14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b/>
                <w:sz w:val="20"/>
              </w:rPr>
            </w:pPr>
            <w:r w:rsidRPr="00826363">
              <w:rPr>
                <w:b/>
                <w:sz w:val="20"/>
              </w:rPr>
              <w:t>Lasīšana</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b/>
                <w:sz w:val="20"/>
              </w:rPr>
            </w:pPr>
            <w:r w:rsidRPr="00826363">
              <w:rPr>
                <w:b/>
                <w:sz w:val="20"/>
              </w:rPr>
              <w:t>Dialogs</w:t>
            </w:r>
          </w:p>
        </w:tc>
        <w:tc>
          <w:tcPr>
            <w:tcW w:w="14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2F6D" w:rsidRPr="00826363" w:rsidRDefault="00532F6D" w:rsidP="009365A0">
            <w:pPr>
              <w:widowControl w:val="0"/>
              <w:suppressLineNumbers/>
              <w:jc w:val="center"/>
              <w:rPr>
                <w:b/>
                <w:sz w:val="20"/>
              </w:rPr>
            </w:pPr>
            <w:r w:rsidRPr="00826363">
              <w:rPr>
                <w:b/>
                <w:sz w:val="20"/>
              </w:rPr>
              <w:t>Monologs</w:t>
            </w:r>
          </w:p>
        </w:tc>
        <w:tc>
          <w:tcPr>
            <w:tcW w:w="1702" w:type="dxa"/>
            <w:vMerge/>
            <w:tcBorders>
              <w:left w:val="single" w:sz="4" w:space="0" w:color="auto"/>
              <w:bottom w:val="single" w:sz="4" w:space="0" w:color="auto"/>
              <w:right w:val="single" w:sz="4" w:space="0" w:color="auto"/>
            </w:tcBorders>
            <w:shd w:val="clear" w:color="auto" w:fill="D9D9D9"/>
            <w:vAlign w:val="center"/>
          </w:tcPr>
          <w:p w:rsidR="00532F6D" w:rsidRPr="00826363" w:rsidRDefault="00532F6D" w:rsidP="009365A0">
            <w:pPr>
              <w:widowControl w:val="0"/>
              <w:suppressLineNumbers/>
              <w:jc w:val="center"/>
              <w:rPr>
                <w:rFonts w:eastAsia="SimSun"/>
                <w:b/>
                <w:color w:val="404040"/>
                <w:spacing w:val="-6"/>
                <w:kern w:val="2"/>
                <w:sz w:val="20"/>
                <w:lang w:eastAsia="zh-CN" w:bidi="hi-IN"/>
              </w:rPr>
            </w:pPr>
          </w:p>
        </w:tc>
      </w:tr>
      <w:tr w:rsidR="00532F6D" w:rsidRPr="00826363" w:rsidTr="009365A0">
        <w:trPr>
          <w:cantSplit/>
          <w:trHeight w:val="283"/>
        </w:trPr>
        <w:tc>
          <w:tcPr>
            <w:tcW w:w="1697" w:type="dxa"/>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widowControl w:val="0"/>
              <w:suppressLineNumbers/>
              <w:ind w:right="283"/>
              <w:jc w:val="right"/>
              <w:rPr>
                <w:rFonts w:eastAsia="SimSun"/>
                <w:b/>
                <w:color w:val="3F3A38"/>
                <w:spacing w:val="-6"/>
                <w:kern w:val="2"/>
                <w:szCs w:val="24"/>
                <w:lang w:eastAsia="zh-CN" w:bidi="hi-IN"/>
              </w:rPr>
            </w:pPr>
            <w:r w:rsidRPr="00826363">
              <w:rPr>
                <w:rFonts w:eastAsia="SimSun"/>
                <w:b/>
                <w:color w:val="3F3A38"/>
                <w:spacing w:val="-6"/>
                <w:kern w:val="2"/>
                <w:szCs w:val="24"/>
                <w:lang w:eastAsia="zh-CN" w:bidi="hi-IN"/>
              </w:rPr>
              <w:t>Latviešu</w:t>
            </w:r>
          </w:p>
        </w:tc>
        <w:tc>
          <w:tcPr>
            <w:tcW w:w="1555" w:type="dxa"/>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widowControl w:val="0"/>
              <w:suppressLineNumbers/>
              <w:autoSpaceDE w:val="0"/>
              <w:jc w:val="center"/>
              <w:rPr>
                <w:rFonts w:eastAsia="SimSun"/>
                <w:i/>
                <w:spacing w:val="-6"/>
                <w:kern w:val="2"/>
                <w:sz w:val="20"/>
                <w:lang w:eastAsia="zh-CN" w:bidi="hi-IN"/>
              </w:rPr>
            </w:pPr>
            <w:r w:rsidRPr="00826363">
              <w:rPr>
                <w:rFonts w:eastAsia="SimSun"/>
                <w:i/>
                <w:spacing w:val="-6"/>
                <w:kern w:val="2"/>
                <w:sz w:val="20"/>
                <w:lang w:eastAsia="zh-CN" w:bidi="hi-IN"/>
              </w:rPr>
              <w:t>Norādiet līmeni</w:t>
            </w:r>
          </w:p>
        </w:tc>
        <w:tc>
          <w:tcPr>
            <w:tcW w:w="1421" w:type="dxa"/>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widowControl w:val="0"/>
              <w:suppressLineNumbers/>
              <w:autoSpaceDE w:val="0"/>
              <w:jc w:val="center"/>
              <w:rPr>
                <w:rFonts w:eastAsia="SimSun"/>
                <w:i/>
                <w:spacing w:val="-6"/>
                <w:kern w:val="2"/>
                <w:sz w:val="20"/>
                <w:lang w:eastAsia="zh-CN" w:bidi="hi-IN"/>
              </w:rPr>
            </w:pPr>
            <w:r w:rsidRPr="00826363">
              <w:rPr>
                <w:rFonts w:eastAsia="SimSun"/>
                <w:i/>
                <w:spacing w:val="-6"/>
                <w:kern w:val="2"/>
                <w:sz w:val="20"/>
                <w:lang w:eastAsia="zh-CN" w:bidi="hi-IN"/>
              </w:rPr>
              <w:t>Norādiet līmeni</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widowControl w:val="0"/>
              <w:suppressLineNumbers/>
              <w:autoSpaceDE w:val="0"/>
              <w:jc w:val="center"/>
              <w:rPr>
                <w:rFonts w:eastAsia="SimSun"/>
                <w:i/>
                <w:spacing w:val="-6"/>
                <w:kern w:val="2"/>
                <w:sz w:val="20"/>
                <w:lang w:eastAsia="zh-CN" w:bidi="hi-IN"/>
              </w:rPr>
            </w:pPr>
            <w:r w:rsidRPr="00826363">
              <w:rPr>
                <w:rFonts w:eastAsia="SimSun"/>
                <w:i/>
                <w:spacing w:val="-6"/>
                <w:kern w:val="2"/>
                <w:sz w:val="20"/>
                <w:lang w:eastAsia="zh-CN" w:bidi="hi-IN"/>
              </w:rPr>
              <w:t>Norādiet līmeni</w:t>
            </w:r>
          </w:p>
        </w:tc>
        <w:tc>
          <w:tcPr>
            <w:tcW w:w="1419" w:type="dxa"/>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widowControl w:val="0"/>
              <w:suppressLineNumbers/>
              <w:autoSpaceDE w:val="0"/>
              <w:jc w:val="center"/>
              <w:rPr>
                <w:rFonts w:eastAsia="SimSun"/>
                <w:i/>
                <w:spacing w:val="-6"/>
                <w:kern w:val="2"/>
                <w:sz w:val="20"/>
                <w:lang w:eastAsia="zh-CN" w:bidi="hi-IN"/>
              </w:rPr>
            </w:pPr>
            <w:r w:rsidRPr="00826363">
              <w:rPr>
                <w:rFonts w:eastAsia="SimSun"/>
                <w:i/>
                <w:spacing w:val="-6"/>
                <w:kern w:val="2"/>
                <w:sz w:val="20"/>
                <w:lang w:eastAsia="zh-CN" w:bidi="hi-IN"/>
              </w:rPr>
              <w:t>Norādiet līmeni</w:t>
            </w:r>
          </w:p>
        </w:tc>
        <w:tc>
          <w:tcPr>
            <w:tcW w:w="1702" w:type="dxa"/>
            <w:tcBorders>
              <w:top w:val="single" w:sz="4" w:space="0" w:color="auto"/>
              <w:left w:val="single" w:sz="4" w:space="0" w:color="auto"/>
              <w:bottom w:val="single" w:sz="4" w:space="0" w:color="auto"/>
              <w:right w:val="single" w:sz="4" w:space="0" w:color="auto"/>
            </w:tcBorders>
            <w:vAlign w:val="center"/>
            <w:hideMark/>
          </w:tcPr>
          <w:p w:rsidR="00532F6D" w:rsidRPr="00826363" w:rsidRDefault="00532F6D" w:rsidP="009365A0">
            <w:pPr>
              <w:widowControl w:val="0"/>
              <w:suppressLineNumbers/>
              <w:autoSpaceDE w:val="0"/>
              <w:jc w:val="center"/>
              <w:rPr>
                <w:rFonts w:eastAsia="SimSun"/>
                <w:i/>
                <w:caps/>
                <w:spacing w:val="-6"/>
                <w:kern w:val="2"/>
                <w:sz w:val="20"/>
                <w:lang w:eastAsia="zh-CN" w:bidi="hi-IN"/>
              </w:rPr>
            </w:pPr>
            <w:r w:rsidRPr="00826363">
              <w:rPr>
                <w:rFonts w:eastAsia="SimSun"/>
                <w:i/>
                <w:spacing w:val="-6"/>
                <w:kern w:val="2"/>
                <w:sz w:val="20"/>
                <w:lang w:eastAsia="zh-CN" w:bidi="hi-IN"/>
              </w:rPr>
              <w:t>Norādiet līmeni</w:t>
            </w:r>
          </w:p>
        </w:tc>
      </w:tr>
    </w:tbl>
    <w:p w:rsidR="00532F6D" w:rsidRPr="00826363" w:rsidRDefault="00532F6D" w:rsidP="00532F6D">
      <w:pPr>
        <w:shd w:val="clear" w:color="auto" w:fill="FFFFFF"/>
        <w:spacing w:after="120"/>
        <w:rPr>
          <w:szCs w:val="24"/>
        </w:rPr>
      </w:pPr>
      <w:r w:rsidRPr="00826363">
        <w:rPr>
          <w:b/>
          <w:szCs w:val="24"/>
        </w:rPr>
        <w:t>APLIECINĀJUMS:</w:t>
      </w:r>
    </w:p>
    <w:p w:rsidR="00532F6D" w:rsidRDefault="00532F6D" w:rsidP="00532F6D">
      <w:pPr>
        <w:pStyle w:val="BodyTextIndent"/>
        <w:ind w:left="0" w:firstLine="720"/>
        <w:rPr>
          <w:szCs w:val="24"/>
        </w:rPr>
      </w:pPr>
      <w:r w:rsidRPr="00826363">
        <w:rPr>
          <w:szCs w:val="24"/>
        </w:rPr>
        <w:t>Es, apakšā parakstījies, apliecinu, ka šis CV satur patiesas ziņas par mani, manām zināšanām, kvalifikāciju un pieredzi. Es apzinos, ka nepatiesas informācijas sniegšana šeit var būt par piedāvājuma neatbilstības un tā noraidīšanas iemeslu. Es piekrītu manu personas datu izmantošanai šīs tirgus izpētes (atlases) kvalifikācijas prasību izvērtēšanā un normatīvajos aktos noteiktajos gadījumos personas datu nodošanai citām iesaistītājām iestādēm.</w:t>
      </w:r>
    </w:p>
    <w:p w:rsidR="00532F6D" w:rsidRDefault="00532F6D" w:rsidP="00532F6D">
      <w:pPr>
        <w:jc w:val="both"/>
        <w:rPr>
          <w:szCs w:val="24"/>
        </w:rPr>
      </w:pPr>
      <w:r w:rsidRPr="00826363">
        <w:rPr>
          <w:szCs w:val="24"/>
        </w:rPr>
        <w:tab/>
        <w:t xml:space="preserve">Es piekrītu piedalīties šajā tirgus izpētē (atlasē) par minēto pakalpojumu izpildi kā Pretendenta </w:t>
      </w:r>
      <w:r w:rsidRPr="00826363">
        <w:rPr>
          <w:i/>
          <w:szCs w:val="24"/>
        </w:rPr>
        <w:t>&lt;Pretendenta nosaukums&gt;</w:t>
      </w:r>
      <w:r w:rsidRPr="00826363">
        <w:rPr>
          <w:szCs w:val="24"/>
        </w:rPr>
        <w:t xml:space="preserve"> piedāvātais speciālists. Ja Pretendents uzvarēs šajā tirgus izpētē (atlasē), es apliecinu, ka es varu un vēlos pildīt šo darbu paredzētajā speciālista amatā, par ko ir iesniegts mans CV.</w:t>
      </w:r>
    </w:p>
    <w:p w:rsidR="00532F6D" w:rsidRDefault="00532F6D" w:rsidP="00532F6D">
      <w:pPr>
        <w:pStyle w:val="BodyTextIndent"/>
        <w:ind w:left="0" w:firstLine="720"/>
        <w:rPr>
          <w:szCs w:val="24"/>
        </w:rPr>
      </w:pPr>
      <w:r>
        <w:rPr>
          <w:szCs w:val="24"/>
        </w:rPr>
        <w:t xml:space="preserve">Es apliecinu, ka </w:t>
      </w:r>
      <w:r w:rsidRPr="00582E26">
        <w:rPr>
          <w:i/>
          <w:szCs w:val="24"/>
        </w:rPr>
        <w:t>(atzīmēt atbilstošo)</w:t>
      </w:r>
      <w:r>
        <w:rPr>
          <w:szCs w:val="24"/>
        </w:rPr>
        <w:t>:</w:t>
      </w:r>
    </w:p>
    <w:p w:rsidR="00532F6D" w:rsidRDefault="00532F6D" w:rsidP="00532F6D">
      <w:pPr>
        <w:pStyle w:val="BodyTextIndent"/>
        <w:ind w:left="0" w:firstLine="720"/>
        <w:rPr>
          <w:szCs w:val="24"/>
        </w:rPr>
      </w:pPr>
      <w:r w:rsidRPr="00582E26">
        <w:rPr>
          <w:sz w:val="20"/>
          <w:szCs w:val="24"/>
        </w:rPr>
        <w:fldChar w:fldCharType="begin">
          <w:ffData>
            <w:name w:val="Check2"/>
            <w:enabled/>
            <w:calcOnExit w:val="0"/>
            <w:checkBox>
              <w:sizeAuto/>
              <w:default w:val="0"/>
              <w:checked w:val="0"/>
            </w:checkBox>
          </w:ffData>
        </w:fldChar>
      </w:r>
      <w:r w:rsidRPr="00582E26">
        <w:rPr>
          <w:sz w:val="20"/>
          <w:szCs w:val="24"/>
        </w:rPr>
        <w:instrText xml:space="preserve"> FORMCHECKBOX </w:instrText>
      </w:r>
      <w:r w:rsidR="00602C9B">
        <w:rPr>
          <w:sz w:val="20"/>
          <w:szCs w:val="24"/>
        </w:rPr>
      </w:r>
      <w:r w:rsidR="00602C9B">
        <w:rPr>
          <w:sz w:val="20"/>
          <w:szCs w:val="24"/>
        </w:rPr>
        <w:fldChar w:fldCharType="separate"/>
      </w:r>
      <w:r w:rsidRPr="00582E26">
        <w:rPr>
          <w:sz w:val="20"/>
          <w:szCs w:val="24"/>
        </w:rPr>
        <w:fldChar w:fldCharType="end"/>
      </w:r>
      <w:r>
        <w:rPr>
          <w:szCs w:val="24"/>
        </w:rPr>
        <w:t xml:space="preserve"> s</w:t>
      </w:r>
      <w:r w:rsidRPr="00582E26">
        <w:rPr>
          <w:szCs w:val="24"/>
        </w:rPr>
        <w:t>pēju</w:t>
      </w:r>
      <w:r>
        <w:rPr>
          <w:szCs w:val="24"/>
        </w:rPr>
        <w:t xml:space="preserve"> sazināties latviešu valodā;</w:t>
      </w:r>
    </w:p>
    <w:p w:rsidR="00532F6D" w:rsidRDefault="00532F6D" w:rsidP="00532F6D">
      <w:pPr>
        <w:pStyle w:val="BodyTextIndent"/>
        <w:ind w:left="993" w:hanging="273"/>
        <w:rPr>
          <w:szCs w:val="24"/>
        </w:rPr>
      </w:pPr>
      <w:r w:rsidRPr="00582E26">
        <w:rPr>
          <w:sz w:val="20"/>
          <w:szCs w:val="24"/>
        </w:rPr>
        <w:fldChar w:fldCharType="begin">
          <w:ffData>
            <w:name w:val="Check2"/>
            <w:enabled/>
            <w:calcOnExit w:val="0"/>
            <w:checkBox>
              <w:sizeAuto/>
              <w:default w:val="0"/>
              <w:checked w:val="0"/>
            </w:checkBox>
          </w:ffData>
        </w:fldChar>
      </w:r>
      <w:r w:rsidRPr="00582E26">
        <w:rPr>
          <w:sz w:val="20"/>
          <w:szCs w:val="24"/>
        </w:rPr>
        <w:instrText xml:space="preserve"> FORMCHECKBOX </w:instrText>
      </w:r>
      <w:r w:rsidR="00602C9B">
        <w:rPr>
          <w:sz w:val="20"/>
          <w:szCs w:val="24"/>
        </w:rPr>
      </w:r>
      <w:r w:rsidR="00602C9B">
        <w:rPr>
          <w:sz w:val="20"/>
          <w:szCs w:val="24"/>
        </w:rPr>
        <w:fldChar w:fldCharType="separate"/>
      </w:r>
      <w:r w:rsidRPr="00582E26">
        <w:rPr>
          <w:sz w:val="20"/>
          <w:szCs w:val="24"/>
        </w:rPr>
        <w:fldChar w:fldCharType="end"/>
      </w:r>
      <w:r w:rsidRPr="00582E26">
        <w:rPr>
          <w:sz w:val="20"/>
          <w:szCs w:val="24"/>
        </w:rPr>
        <w:t xml:space="preserve"> </w:t>
      </w:r>
      <w:r>
        <w:rPr>
          <w:szCs w:val="24"/>
        </w:rPr>
        <w:t>nespēju sazināties latviešu valodā un Pretendenta finanšu piedāvājumā ir iekļauti izdevumi par tulka piesaistīšanas pakalpojumiem.</w:t>
      </w:r>
    </w:p>
    <w:p w:rsidR="00532F6D" w:rsidRPr="00826363" w:rsidRDefault="00532F6D" w:rsidP="00532F6D">
      <w:pPr>
        <w:jc w:val="both"/>
        <w:rPr>
          <w:szCs w:val="24"/>
        </w:rPr>
      </w:pPr>
    </w:p>
    <w:tbl>
      <w:tblPr>
        <w:tblW w:w="0" w:type="auto"/>
        <w:jc w:val="right"/>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532F6D" w:rsidRPr="00826363" w:rsidTr="009365A0">
        <w:trPr>
          <w:jc w:val="right"/>
        </w:trPr>
        <w:tc>
          <w:tcPr>
            <w:tcW w:w="3827" w:type="dxa"/>
            <w:tcBorders>
              <w:bottom w:val="single" w:sz="4" w:space="0" w:color="000000"/>
              <w:right w:val="single" w:sz="4" w:space="0" w:color="000000"/>
            </w:tcBorders>
          </w:tcPr>
          <w:p w:rsidR="00532F6D" w:rsidRPr="00826363" w:rsidRDefault="00532F6D" w:rsidP="009365A0">
            <w:pPr>
              <w:snapToGrid w:val="0"/>
              <w:jc w:val="right"/>
              <w:rPr>
                <w:szCs w:val="24"/>
              </w:rPr>
            </w:pPr>
            <w:r w:rsidRPr="00826363">
              <w:rPr>
                <w:szCs w:val="24"/>
              </w:rPr>
              <w:t>Speciālista/ eksperta paraksts:</w:t>
            </w:r>
          </w:p>
        </w:tc>
        <w:tc>
          <w:tcPr>
            <w:tcW w:w="3260" w:type="dxa"/>
            <w:tcBorders>
              <w:left w:val="single" w:sz="4" w:space="0" w:color="000000"/>
              <w:bottom w:val="single" w:sz="4" w:space="0" w:color="000000"/>
            </w:tcBorders>
          </w:tcPr>
          <w:p w:rsidR="00532F6D" w:rsidRPr="00826363" w:rsidRDefault="00532F6D" w:rsidP="009365A0">
            <w:pPr>
              <w:snapToGrid w:val="0"/>
              <w:rPr>
                <w:szCs w:val="24"/>
              </w:rPr>
            </w:pPr>
          </w:p>
        </w:tc>
      </w:tr>
      <w:tr w:rsidR="00532F6D" w:rsidRPr="00826363" w:rsidTr="009365A0">
        <w:trPr>
          <w:jc w:val="right"/>
        </w:trPr>
        <w:tc>
          <w:tcPr>
            <w:tcW w:w="3827" w:type="dxa"/>
            <w:tcBorders>
              <w:top w:val="single" w:sz="4" w:space="0" w:color="000000"/>
              <w:bottom w:val="single" w:sz="4" w:space="0" w:color="000000"/>
              <w:right w:val="single" w:sz="4" w:space="0" w:color="000000"/>
            </w:tcBorders>
          </w:tcPr>
          <w:p w:rsidR="00532F6D" w:rsidRPr="00826363" w:rsidRDefault="00532F6D" w:rsidP="009365A0">
            <w:pPr>
              <w:snapToGrid w:val="0"/>
              <w:jc w:val="right"/>
              <w:rPr>
                <w:szCs w:val="24"/>
              </w:rPr>
            </w:pPr>
            <w:r w:rsidRPr="00826363">
              <w:rPr>
                <w:szCs w:val="24"/>
              </w:rPr>
              <w:t>Vārds, uzvārds:</w:t>
            </w:r>
          </w:p>
        </w:tc>
        <w:tc>
          <w:tcPr>
            <w:tcW w:w="3260" w:type="dxa"/>
            <w:tcBorders>
              <w:top w:val="single" w:sz="4" w:space="0" w:color="000000"/>
              <w:left w:val="single" w:sz="4" w:space="0" w:color="000000"/>
              <w:bottom w:val="single" w:sz="4" w:space="0" w:color="000000"/>
            </w:tcBorders>
          </w:tcPr>
          <w:p w:rsidR="00532F6D" w:rsidRPr="00826363" w:rsidRDefault="00532F6D" w:rsidP="009365A0">
            <w:pPr>
              <w:snapToGrid w:val="0"/>
              <w:rPr>
                <w:szCs w:val="24"/>
              </w:rPr>
            </w:pPr>
          </w:p>
        </w:tc>
      </w:tr>
      <w:tr w:rsidR="00532F6D" w:rsidRPr="00826363" w:rsidTr="009365A0">
        <w:trPr>
          <w:jc w:val="right"/>
        </w:trPr>
        <w:tc>
          <w:tcPr>
            <w:tcW w:w="3827" w:type="dxa"/>
            <w:tcBorders>
              <w:top w:val="single" w:sz="4" w:space="0" w:color="000000"/>
              <w:right w:val="single" w:sz="4" w:space="0" w:color="000000"/>
            </w:tcBorders>
          </w:tcPr>
          <w:p w:rsidR="00532F6D" w:rsidRPr="00826363" w:rsidRDefault="00532F6D" w:rsidP="009365A0">
            <w:pPr>
              <w:snapToGrid w:val="0"/>
              <w:jc w:val="right"/>
              <w:rPr>
                <w:szCs w:val="24"/>
              </w:rPr>
            </w:pPr>
            <w:r w:rsidRPr="00826363">
              <w:rPr>
                <w:szCs w:val="24"/>
              </w:rPr>
              <w:t>Datums:</w:t>
            </w:r>
          </w:p>
        </w:tc>
        <w:tc>
          <w:tcPr>
            <w:tcW w:w="3260" w:type="dxa"/>
            <w:tcBorders>
              <w:top w:val="single" w:sz="4" w:space="0" w:color="000000"/>
              <w:left w:val="single" w:sz="4" w:space="0" w:color="000000"/>
            </w:tcBorders>
          </w:tcPr>
          <w:p w:rsidR="00532F6D" w:rsidRPr="00826363" w:rsidRDefault="00532F6D" w:rsidP="009365A0">
            <w:pPr>
              <w:snapToGrid w:val="0"/>
              <w:rPr>
                <w:szCs w:val="24"/>
              </w:rPr>
            </w:pPr>
          </w:p>
        </w:tc>
      </w:tr>
    </w:tbl>
    <w:p w:rsidR="00532F6D" w:rsidRPr="00826363" w:rsidRDefault="00532F6D" w:rsidP="00532F6D">
      <w:pPr>
        <w:jc w:val="center"/>
        <w:rPr>
          <w:b/>
          <w:sz w:val="22"/>
          <w:szCs w:val="22"/>
        </w:rPr>
      </w:pPr>
    </w:p>
    <w:p w:rsidR="00532F6D" w:rsidRPr="00826363" w:rsidRDefault="00532F6D" w:rsidP="00532F6D">
      <w:pPr>
        <w:pStyle w:val="Title"/>
        <w:jc w:val="right"/>
        <w:rPr>
          <w:sz w:val="22"/>
          <w:szCs w:val="22"/>
        </w:rPr>
      </w:pPr>
      <w:r w:rsidRPr="00826363">
        <w:rPr>
          <w:sz w:val="22"/>
          <w:szCs w:val="22"/>
        </w:rPr>
        <w:t>Pielikums Nr.6</w:t>
      </w:r>
    </w:p>
    <w:p w:rsidR="00532F6D" w:rsidRPr="00826363" w:rsidRDefault="00532F6D" w:rsidP="00532F6D">
      <w:pPr>
        <w:pStyle w:val="Title"/>
        <w:jc w:val="right"/>
        <w:rPr>
          <w:sz w:val="22"/>
          <w:szCs w:val="22"/>
        </w:rPr>
      </w:pPr>
    </w:p>
    <w:p w:rsidR="00532F6D" w:rsidRPr="00826363" w:rsidRDefault="00532F6D" w:rsidP="00532F6D">
      <w:pPr>
        <w:spacing w:after="120"/>
        <w:jc w:val="center"/>
        <w:rPr>
          <w:i/>
        </w:rPr>
      </w:pPr>
      <w:r w:rsidRPr="00826363">
        <w:rPr>
          <w:i/>
        </w:rPr>
        <w:t>Iekšlietu ministrijas Informācijas centra organizētās tirgus izpētes (atlases)</w:t>
      </w:r>
    </w:p>
    <w:p w:rsidR="00532F6D" w:rsidRPr="00826363" w:rsidRDefault="00532F6D" w:rsidP="00532F6D">
      <w:pPr>
        <w:jc w:val="center"/>
        <w:rPr>
          <w:bCs/>
          <w:iCs/>
          <w:szCs w:val="24"/>
        </w:rPr>
      </w:pPr>
      <w:r w:rsidRPr="00826363">
        <w:rPr>
          <w:b/>
          <w:sz w:val="26"/>
          <w:szCs w:val="26"/>
        </w:rPr>
        <w:t xml:space="preserve"> „Ieceļotāju uzskaites kontroles elektroniskās sistēmas </w:t>
      </w:r>
      <w:r w:rsidR="009365A0">
        <w:rPr>
          <w:b/>
          <w:sz w:val="26"/>
          <w:szCs w:val="26"/>
        </w:rPr>
        <w:t>izstrāde</w:t>
      </w:r>
      <w:r w:rsidRPr="00826363">
        <w:rPr>
          <w:b/>
          <w:sz w:val="26"/>
          <w:szCs w:val="26"/>
        </w:rPr>
        <w:t>”</w:t>
      </w:r>
    </w:p>
    <w:p w:rsidR="00532F6D" w:rsidRPr="00826363" w:rsidRDefault="00532F6D" w:rsidP="00532F6D">
      <w:pPr>
        <w:pStyle w:val="BodyText"/>
        <w:tabs>
          <w:tab w:val="left" w:pos="900"/>
          <w:tab w:val="left" w:pos="1080"/>
          <w:tab w:val="left" w:pos="3119"/>
        </w:tabs>
        <w:spacing w:before="120"/>
        <w:jc w:val="center"/>
        <w:rPr>
          <w:b/>
          <w:bCs/>
          <w:szCs w:val="24"/>
        </w:rPr>
      </w:pPr>
      <w:r w:rsidRPr="00826363">
        <w:rPr>
          <w:b/>
          <w:bCs/>
          <w:szCs w:val="24"/>
        </w:rPr>
        <w:t>FINANŠU PIEDĀVĀJUMS</w:t>
      </w:r>
    </w:p>
    <w:p w:rsidR="00532F6D" w:rsidRPr="00826363" w:rsidRDefault="00532F6D" w:rsidP="00532F6D">
      <w:pPr>
        <w:pStyle w:val="BodyText"/>
        <w:tabs>
          <w:tab w:val="left" w:pos="900"/>
          <w:tab w:val="left" w:pos="1080"/>
          <w:tab w:val="left" w:pos="3119"/>
        </w:tabs>
        <w:jc w:val="center"/>
        <w:rPr>
          <w:szCs w:val="24"/>
        </w:rPr>
      </w:pPr>
    </w:p>
    <w:p w:rsidR="00532F6D" w:rsidRPr="00826363" w:rsidRDefault="00532F6D" w:rsidP="00532F6D">
      <w:pPr>
        <w:spacing w:before="120"/>
        <w:ind w:firstLine="720"/>
        <w:jc w:val="right"/>
        <w:rPr>
          <w:i/>
          <w:iCs/>
          <w:sz w:val="20"/>
        </w:rPr>
      </w:pPr>
      <w:r w:rsidRPr="00826363">
        <w:rPr>
          <w:szCs w:val="24"/>
        </w:rPr>
        <w:t xml:space="preserve">Ar šo ___________________________________________________________________ </w:t>
      </w:r>
      <w:r w:rsidRPr="00826363">
        <w:rPr>
          <w:i/>
          <w:iCs/>
          <w:sz w:val="20"/>
        </w:rPr>
        <w:t>Pretendenta nosaukums, personu apvienības gadījumā – papildus arī katra dalībnieka nosaukums</w:t>
      </w:r>
    </w:p>
    <w:p w:rsidR="00532F6D" w:rsidRPr="009904E7" w:rsidRDefault="00532F6D" w:rsidP="00532F6D">
      <w:pPr>
        <w:pStyle w:val="BodyText"/>
        <w:tabs>
          <w:tab w:val="left" w:pos="900"/>
          <w:tab w:val="left" w:pos="1080"/>
          <w:tab w:val="left" w:pos="3119"/>
        </w:tabs>
        <w:jc w:val="both"/>
        <w:rPr>
          <w:szCs w:val="24"/>
        </w:rPr>
      </w:pPr>
      <w:r w:rsidRPr="00826363">
        <w:rPr>
          <w:szCs w:val="24"/>
        </w:rPr>
        <w:t xml:space="preserve">apliecinām, ka finanšu piedāvājumā ir ietvertas visas izmaksas, lai nodrošinātu Instrukcijā un Tehniskajā </w:t>
      </w:r>
      <w:r w:rsidRPr="009904E7">
        <w:rPr>
          <w:szCs w:val="24"/>
        </w:rPr>
        <w:t>specifikācijā noteikto prasību izpildi un norādītās izmaksas līguma darbības laikā netiks mainītas:</w:t>
      </w:r>
    </w:p>
    <w:tbl>
      <w:tblPr>
        <w:tblStyle w:val="TableGrid"/>
        <w:tblW w:w="0" w:type="auto"/>
        <w:tblInd w:w="279" w:type="dxa"/>
        <w:tblLook w:val="04A0" w:firstRow="1" w:lastRow="0" w:firstColumn="1" w:lastColumn="0" w:noHBand="0" w:noVBand="1"/>
      </w:tblPr>
      <w:tblGrid>
        <w:gridCol w:w="7045"/>
        <w:gridCol w:w="2594"/>
      </w:tblGrid>
      <w:tr w:rsidR="00532F6D" w:rsidRPr="009904E7" w:rsidTr="009365A0">
        <w:trPr>
          <w:trHeight w:val="491"/>
        </w:trPr>
        <w:tc>
          <w:tcPr>
            <w:tcW w:w="7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F6D" w:rsidRPr="009904E7" w:rsidRDefault="00532F6D" w:rsidP="009365A0">
            <w:pPr>
              <w:jc w:val="center"/>
              <w:rPr>
                <w:b/>
                <w:sz w:val="20"/>
              </w:rPr>
            </w:pPr>
            <w:r w:rsidRPr="009904E7">
              <w:rPr>
                <w:b/>
                <w:sz w:val="20"/>
              </w:rPr>
              <w:t>Pakalpojums</w:t>
            </w:r>
          </w:p>
        </w:tc>
        <w:tc>
          <w:tcPr>
            <w:tcW w:w="2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5A0" w:rsidRDefault="00532F6D" w:rsidP="009365A0">
            <w:pPr>
              <w:jc w:val="center"/>
              <w:rPr>
                <w:b/>
                <w:sz w:val="20"/>
              </w:rPr>
            </w:pPr>
            <w:r w:rsidRPr="009904E7">
              <w:rPr>
                <w:b/>
                <w:sz w:val="20"/>
              </w:rPr>
              <w:t xml:space="preserve">Piedāvātā cena EUR </w:t>
            </w:r>
          </w:p>
          <w:p w:rsidR="00532F6D" w:rsidRPr="009904E7" w:rsidRDefault="00532F6D" w:rsidP="009365A0">
            <w:pPr>
              <w:jc w:val="center"/>
              <w:rPr>
                <w:b/>
              </w:rPr>
            </w:pPr>
            <w:r w:rsidRPr="009904E7">
              <w:rPr>
                <w:b/>
                <w:sz w:val="20"/>
              </w:rPr>
              <w:t>(bez PVN)*</w:t>
            </w:r>
          </w:p>
        </w:tc>
      </w:tr>
      <w:tr w:rsidR="00532F6D" w:rsidRPr="009904E7" w:rsidTr="009365A0">
        <w:trPr>
          <w:trHeight w:val="616"/>
        </w:trPr>
        <w:tc>
          <w:tcPr>
            <w:tcW w:w="7045" w:type="dxa"/>
            <w:tcBorders>
              <w:top w:val="single" w:sz="4" w:space="0" w:color="auto"/>
              <w:left w:val="single" w:sz="4" w:space="0" w:color="auto"/>
              <w:bottom w:val="single" w:sz="4" w:space="0" w:color="auto"/>
              <w:right w:val="single" w:sz="4" w:space="0" w:color="auto"/>
            </w:tcBorders>
            <w:vAlign w:val="center"/>
          </w:tcPr>
          <w:p w:rsidR="00532F6D" w:rsidRPr="009904E7" w:rsidRDefault="00532F6D" w:rsidP="009365A0">
            <w:pPr>
              <w:contextualSpacing/>
              <w:rPr>
                <w:bCs/>
                <w:szCs w:val="24"/>
              </w:rPr>
            </w:pPr>
            <w:r w:rsidRPr="009904E7">
              <w:rPr>
                <w:bCs/>
                <w:szCs w:val="24"/>
              </w:rPr>
              <w:t xml:space="preserve">Ieceļotāju uzskaites kontroles elektroniskās sistēmas </w:t>
            </w:r>
            <w:r w:rsidR="009365A0">
              <w:rPr>
                <w:bCs/>
                <w:szCs w:val="24"/>
              </w:rPr>
              <w:t>izstrāde</w:t>
            </w:r>
            <w:r w:rsidRPr="009904E7">
              <w:rPr>
                <w:bCs/>
                <w:szCs w:val="24"/>
              </w:rPr>
              <w:t xml:space="preserve"> (1.etaps)</w:t>
            </w:r>
          </w:p>
        </w:tc>
        <w:tc>
          <w:tcPr>
            <w:tcW w:w="2594" w:type="dxa"/>
            <w:tcBorders>
              <w:top w:val="single" w:sz="4" w:space="0" w:color="auto"/>
              <w:left w:val="single" w:sz="4" w:space="0" w:color="auto"/>
              <w:bottom w:val="single" w:sz="4" w:space="0" w:color="auto"/>
              <w:right w:val="single" w:sz="4" w:space="0" w:color="auto"/>
            </w:tcBorders>
            <w:vAlign w:val="center"/>
          </w:tcPr>
          <w:p w:rsidR="00532F6D" w:rsidRPr="009904E7" w:rsidRDefault="00532F6D" w:rsidP="009365A0">
            <w:pPr>
              <w:jc w:val="center"/>
              <w:rPr>
                <w:b/>
              </w:rPr>
            </w:pPr>
          </w:p>
        </w:tc>
      </w:tr>
    </w:tbl>
    <w:p w:rsidR="009365A0" w:rsidRDefault="009365A0" w:rsidP="009365A0">
      <w:pPr>
        <w:spacing w:before="120"/>
        <w:jc w:val="both"/>
        <w:rPr>
          <w:i/>
          <w:sz w:val="22"/>
          <w:szCs w:val="22"/>
        </w:rPr>
      </w:pPr>
    </w:p>
    <w:p w:rsidR="00532F6D" w:rsidRDefault="00532F6D" w:rsidP="009365A0">
      <w:pPr>
        <w:spacing w:before="120"/>
        <w:jc w:val="both"/>
        <w:rPr>
          <w:i/>
          <w:sz w:val="22"/>
          <w:szCs w:val="22"/>
        </w:rPr>
      </w:pPr>
      <w:r w:rsidRPr="009904E7">
        <w:rPr>
          <w:i/>
          <w:sz w:val="22"/>
          <w:szCs w:val="22"/>
        </w:rPr>
        <w:t>Finanšu piedāvājuma ailē „Piedāvātā cena” Pretendents norāda pakalpojuma sniegšanas cenu, kurā ir iekļautas visas izmaksas, kas saistītas ar Tehniskajā specifikācijā aprakstīto pakalpojumu sniegšanu, tai skaitā arī visi sagatavošanās darbi, palīgdarbi, pieaicināto speciālistu atalgojums, nepieciešamo licenču iegādes izmaksas, un citi saistītie izdevumi, kas nepieciešami pakalpojumu sniegšanai, kā arī samaksa par jebkādu pretendenta pieļauto nepilnību vai kļūdu novēršanu, ja ir konstatēti pretendenta sniegto pakalpojumu trūkumi.</w:t>
      </w:r>
    </w:p>
    <w:p w:rsidR="00532F6D" w:rsidRPr="006775E5" w:rsidRDefault="00532F6D" w:rsidP="00532F6D">
      <w:pPr>
        <w:pStyle w:val="Title"/>
        <w:jc w:val="right"/>
        <w:rPr>
          <w:sz w:val="22"/>
          <w:szCs w:val="22"/>
        </w:rPr>
      </w:pPr>
    </w:p>
    <w:p w:rsidR="00532F6D" w:rsidRPr="00B22E6A" w:rsidRDefault="00532F6D" w:rsidP="00532F6D">
      <w:pPr>
        <w:rPr>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vārds, uzvārds</w:t>
            </w:r>
            <w:r>
              <w:rPr>
                <w:rStyle w:val="FootnoteReference"/>
                <w:bCs/>
                <w:szCs w:val="24"/>
              </w:rPr>
              <w:footnoteReference w:id="4"/>
            </w:r>
            <w:r w:rsidRPr="00B22E6A">
              <w:rPr>
                <w:bCs/>
                <w:szCs w:val="24"/>
              </w:rPr>
              <w:t>:</w:t>
            </w:r>
          </w:p>
        </w:tc>
        <w:tc>
          <w:tcPr>
            <w:tcW w:w="4024" w:type="dxa"/>
            <w:vAlign w:val="center"/>
          </w:tcPr>
          <w:p w:rsidR="00532F6D" w:rsidRPr="00B22E6A" w:rsidRDefault="00532F6D" w:rsidP="009365A0">
            <w:pPr>
              <w:rPr>
                <w:bCs/>
                <w:szCs w:val="24"/>
              </w:rPr>
            </w:pPr>
          </w:p>
        </w:tc>
      </w:tr>
      <w:tr w:rsidR="00532F6D" w:rsidRPr="00B22E6A" w:rsidTr="009365A0">
        <w:trPr>
          <w:trHeight w:val="70"/>
          <w:jc w:val="center"/>
        </w:trPr>
        <w:tc>
          <w:tcPr>
            <w:tcW w:w="4104" w:type="dxa"/>
            <w:vAlign w:val="center"/>
          </w:tcPr>
          <w:p w:rsidR="00532F6D" w:rsidRPr="00B22E6A" w:rsidRDefault="00532F6D" w:rsidP="009365A0">
            <w:pPr>
              <w:jc w:val="right"/>
              <w:rPr>
                <w:bCs/>
                <w:szCs w:val="24"/>
              </w:rPr>
            </w:pPr>
            <w:r w:rsidRPr="00B22E6A">
              <w:rPr>
                <w:bCs/>
                <w:szCs w:val="24"/>
              </w:rPr>
              <w:t>Pilnvarotās personas amats</w:t>
            </w:r>
            <w:r>
              <w:rPr>
                <w:bCs/>
                <w:szCs w:val="24"/>
                <w:vertAlign w:val="superscript"/>
              </w:rPr>
              <w:t>4</w:t>
            </w:r>
            <w:r w:rsidRPr="00B22E6A">
              <w:rPr>
                <w:bCs/>
                <w:szCs w:val="24"/>
              </w:rPr>
              <w:t>:</w:t>
            </w:r>
          </w:p>
        </w:tc>
        <w:tc>
          <w:tcPr>
            <w:tcW w:w="4024" w:type="dxa"/>
            <w:vAlign w:val="center"/>
          </w:tcPr>
          <w:p w:rsidR="00532F6D" w:rsidRPr="00B22E6A" w:rsidRDefault="00532F6D" w:rsidP="009365A0">
            <w:pPr>
              <w:rPr>
                <w:bCs/>
                <w:szCs w:val="24"/>
              </w:rPr>
            </w:pPr>
          </w:p>
        </w:tc>
      </w:tr>
    </w:tbl>
    <w:p w:rsidR="00532F6D" w:rsidRPr="00B22E6A" w:rsidRDefault="00532F6D" w:rsidP="00532F6D">
      <w:pPr>
        <w:pStyle w:val="Header"/>
        <w:ind w:firstLine="720"/>
        <w:rPr>
          <w:szCs w:val="24"/>
        </w:rPr>
      </w:pPr>
      <w:r w:rsidRPr="00B22E6A">
        <w:rPr>
          <w:szCs w:val="24"/>
        </w:rPr>
        <w:tab/>
      </w:r>
      <w:r w:rsidRPr="00B22E6A">
        <w:rPr>
          <w:szCs w:val="24"/>
        </w:rPr>
        <w:tab/>
      </w:r>
      <w:r w:rsidRPr="00B22E6A">
        <w:rPr>
          <w:szCs w:val="24"/>
        </w:rPr>
        <w:tab/>
      </w:r>
      <w:r w:rsidRPr="00B22E6A">
        <w:rPr>
          <w:szCs w:val="24"/>
        </w:rPr>
        <w:tab/>
      </w:r>
    </w:p>
    <w:p w:rsidR="00532F6D" w:rsidRPr="009904E7" w:rsidRDefault="00532F6D" w:rsidP="00532F6D">
      <w:pPr>
        <w:pStyle w:val="Header"/>
        <w:jc w:val="right"/>
        <w:rPr>
          <w:i/>
          <w:sz w:val="18"/>
          <w:szCs w:val="18"/>
          <w:u w:val="single"/>
        </w:rPr>
      </w:pPr>
      <w:r w:rsidRPr="001C678C">
        <w:rPr>
          <w:i/>
          <w:sz w:val="18"/>
          <w:szCs w:val="18"/>
          <w:u w:val="single"/>
        </w:rPr>
        <w:t>Dokuments jāparaksta ar drošu elektronisko parakstu</w:t>
      </w:r>
    </w:p>
    <w:p w:rsidR="009365A0" w:rsidRDefault="009365A0"/>
    <w:sectPr w:rsidR="009365A0" w:rsidSect="009365A0">
      <w:footerReference w:type="default" r:id="rId9"/>
      <w:pgSz w:w="12240" w:h="15840"/>
      <w:pgMar w:top="851" w:right="758" w:bottom="907"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9B" w:rsidRDefault="00602C9B" w:rsidP="00532F6D">
      <w:r>
        <w:separator/>
      </w:r>
    </w:p>
  </w:endnote>
  <w:endnote w:type="continuationSeparator" w:id="0">
    <w:p w:rsidR="00602C9B" w:rsidRDefault="00602C9B" w:rsidP="0053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00000001" w:usb1="5000204A" w:usb2="00000000" w:usb3="00000000" w:csb0="0000009F" w:csb1="00000000"/>
  </w:font>
  <w:font w:name="RobustaTL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A0" w:rsidRDefault="009365A0">
    <w:pPr>
      <w:pStyle w:val="Footer"/>
      <w:jc w:val="center"/>
    </w:pPr>
    <w:r>
      <w:fldChar w:fldCharType="begin"/>
    </w:r>
    <w:r>
      <w:instrText xml:space="preserve"> PAGE   \* MERGEFORMAT </w:instrText>
    </w:r>
    <w:r>
      <w:fldChar w:fldCharType="separate"/>
    </w:r>
    <w:r w:rsidR="0037522A">
      <w:rPr>
        <w:noProof/>
      </w:rPr>
      <w:t>1</w:t>
    </w:r>
    <w:r>
      <w:fldChar w:fldCharType="end"/>
    </w:r>
  </w:p>
  <w:p w:rsidR="009365A0" w:rsidRDefault="009365A0">
    <w:pPr>
      <w:pStyle w:val="Footer"/>
    </w:pPr>
  </w:p>
  <w:p w:rsidR="009365A0" w:rsidRDefault="009365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9B" w:rsidRDefault="00602C9B" w:rsidP="00532F6D">
      <w:r>
        <w:separator/>
      </w:r>
    </w:p>
  </w:footnote>
  <w:footnote w:type="continuationSeparator" w:id="0">
    <w:p w:rsidR="00602C9B" w:rsidRDefault="00602C9B" w:rsidP="00532F6D">
      <w:r>
        <w:continuationSeparator/>
      </w:r>
    </w:p>
  </w:footnote>
  <w:footnote w:id="1">
    <w:p w:rsidR="009365A0" w:rsidRDefault="009365A0" w:rsidP="00532F6D">
      <w:pPr>
        <w:pStyle w:val="FootnoteText"/>
      </w:pPr>
      <w:r>
        <w:rPr>
          <w:rStyle w:val="FootnoteReference"/>
        </w:rPr>
        <w:footnoteRef/>
      </w:r>
      <w:r>
        <w:t xml:space="preserve"> </w:t>
      </w:r>
      <w:r w:rsidRPr="00B22E6A">
        <w:rPr>
          <w:b/>
          <w:i/>
          <w:iCs/>
          <w:sz w:val="18"/>
          <w:szCs w:val="18"/>
        </w:rPr>
        <w:t>Ja piedāvājumu iesniedz personu apvienība</w:t>
      </w:r>
      <w:r w:rsidRPr="00B22E6A">
        <w:rPr>
          <w:i/>
          <w:iCs/>
          <w:sz w:val="18"/>
          <w:szCs w:val="18"/>
        </w:rPr>
        <w:t>, šie lauki jāaizpilda par katru personu apvienības dalībnieku</w:t>
      </w:r>
      <w:r w:rsidRPr="00B22E6A">
        <w:rPr>
          <w:i/>
          <w:sz w:val="18"/>
          <w:szCs w:val="18"/>
        </w:rPr>
        <w:t>. Papildus jāiesniedz pilnvara ar informāciju par personu apvienības vārdā izvirzīto atbildīgo juridisko personu un dokumentu parakstīšanai attiecīgi pilnvaroto fizisko personu, kā arī papildus jānorāda katras personas atbildības apjoms.</w:t>
      </w:r>
    </w:p>
  </w:footnote>
  <w:footnote w:id="2">
    <w:p w:rsidR="009365A0" w:rsidRDefault="009365A0" w:rsidP="00532F6D">
      <w:pPr>
        <w:pStyle w:val="FootnoteText"/>
      </w:pPr>
      <w:r>
        <w:rPr>
          <w:rStyle w:val="FootnoteReference"/>
        </w:rPr>
        <w:footnoteRef/>
      </w:r>
      <w:r>
        <w:t xml:space="preserve"> </w:t>
      </w:r>
      <w:r w:rsidRPr="00B22E6A">
        <w:rPr>
          <w:b/>
          <w:i/>
          <w:iCs/>
          <w:sz w:val="18"/>
          <w:szCs w:val="18"/>
        </w:rPr>
        <w:t>Ja piedāvājumu iesniedz personu apvienība</w:t>
      </w:r>
      <w:r w:rsidRPr="00B22E6A">
        <w:rPr>
          <w:i/>
          <w:iCs/>
          <w:sz w:val="18"/>
          <w:szCs w:val="18"/>
        </w:rPr>
        <w:t>, šie lauki jāaizpilda par katru personu apvienības dalībnieku</w:t>
      </w:r>
      <w:r w:rsidRPr="00B22E6A">
        <w:rPr>
          <w:i/>
          <w:sz w:val="18"/>
          <w:szCs w:val="18"/>
        </w:rPr>
        <w:t>. Papildus jāiesniedz pilnvara ar informāciju par personu apvienības vārdā izvirzīto atbildīgo juridisko personu un dokumentu parakstīšanai attiecīgi pilnvaroto fizisko personu, kā arī papildus jānorāda katras personas atbildības apjoms.</w:t>
      </w:r>
    </w:p>
  </w:footnote>
  <w:footnote w:id="3">
    <w:p w:rsidR="009365A0" w:rsidRDefault="009365A0" w:rsidP="00532F6D">
      <w:pPr>
        <w:pStyle w:val="FootnoteText"/>
      </w:pPr>
      <w:r>
        <w:rPr>
          <w:rStyle w:val="FootnoteReference"/>
        </w:rPr>
        <w:footnoteRef/>
      </w:r>
      <w:r>
        <w:t xml:space="preserve"> </w:t>
      </w:r>
      <w:r w:rsidRPr="00B22E6A">
        <w:rPr>
          <w:b/>
          <w:i/>
          <w:iCs/>
          <w:sz w:val="18"/>
          <w:szCs w:val="18"/>
        </w:rPr>
        <w:t>Ja piedāvājumu iesniedz personu apvienība</w:t>
      </w:r>
      <w:r w:rsidRPr="00B22E6A">
        <w:rPr>
          <w:i/>
          <w:iCs/>
          <w:sz w:val="18"/>
          <w:szCs w:val="18"/>
        </w:rPr>
        <w:t>, šie lauki jāaizpilda par katru personu apvienības dalībnieku</w:t>
      </w:r>
      <w:r w:rsidRPr="00B22E6A">
        <w:rPr>
          <w:i/>
          <w:sz w:val="18"/>
          <w:szCs w:val="18"/>
        </w:rPr>
        <w:t>. Papildus jāiesniedz pilnvara ar informāciju par personu apvienības vārdā izvirzīto atbildīgo juridisko personu un dokumentu parakstīšanai attiecīgi pilnvaroto fizisko personu, kā arī papildus jānorāda katras personas atbildības apjoms.</w:t>
      </w:r>
    </w:p>
  </w:footnote>
  <w:footnote w:id="4">
    <w:p w:rsidR="009365A0" w:rsidRDefault="009365A0" w:rsidP="00532F6D">
      <w:pPr>
        <w:pStyle w:val="FootnoteText"/>
      </w:pPr>
      <w:r>
        <w:rPr>
          <w:rStyle w:val="FootnoteReference"/>
        </w:rPr>
        <w:footnoteRef/>
      </w:r>
      <w:r>
        <w:t xml:space="preserve"> </w:t>
      </w:r>
      <w:r w:rsidRPr="00B22E6A">
        <w:rPr>
          <w:b/>
          <w:i/>
          <w:iCs/>
          <w:sz w:val="18"/>
          <w:szCs w:val="18"/>
        </w:rPr>
        <w:t>Ja piedāvājumu iesniedz personu apvienība</w:t>
      </w:r>
      <w:r w:rsidRPr="00B22E6A">
        <w:rPr>
          <w:i/>
          <w:iCs/>
          <w:sz w:val="18"/>
          <w:szCs w:val="18"/>
        </w:rPr>
        <w:t>, šie lauki jāaizpilda par katru personu apvienības dalībnieku</w:t>
      </w:r>
      <w:r w:rsidRPr="00B22E6A">
        <w:rPr>
          <w:i/>
          <w:sz w:val="18"/>
          <w:szCs w:val="18"/>
        </w:rPr>
        <w:t>. Papildus jāiesniedz pilnvara ar informāciju par personu apvienības vārdā izvirzīto atbildīgo juridisko personu un dokumentu parakstīšanai attiecīgi pilnvaroto fizisko personu, kā arī papildus jānorāda katras personas atbildības apjoms.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4184"/>
    <w:multiLevelType w:val="hybridMultilevel"/>
    <w:tmpl w:val="5DDA0732"/>
    <w:lvl w:ilvl="0" w:tplc="54247240">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B1F7B"/>
    <w:multiLevelType w:val="multilevel"/>
    <w:tmpl w:val="E44232A6"/>
    <w:lvl w:ilvl="0">
      <w:start w:val="3"/>
      <w:numFmt w:val="decimal"/>
      <w:lvlText w:val="%1."/>
      <w:lvlJc w:val="left"/>
      <w:pPr>
        <w:ind w:left="390" w:hanging="390"/>
      </w:pPr>
    </w:lvl>
    <w:lvl w:ilvl="1">
      <w:start w:val="2"/>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2" w15:restartNumberingAfterBreak="0">
    <w:nsid w:val="08141240"/>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15:restartNumberingAfterBreak="0">
    <w:nsid w:val="09413EFA"/>
    <w:multiLevelType w:val="multilevel"/>
    <w:tmpl w:val="9B022A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447CA"/>
    <w:multiLevelType w:val="multilevel"/>
    <w:tmpl w:val="CD6E79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052B4"/>
    <w:multiLevelType w:val="multilevel"/>
    <w:tmpl w:val="32043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3564F"/>
    <w:multiLevelType w:val="multilevel"/>
    <w:tmpl w:val="99E0B6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A4078"/>
    <w:multiLevelType w:val="multilevel"/>
    <w:tmpl w:val="ED569D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C7084"/>
    <w:multiLevelType w:val="multilevel"/>
    <w:tmpl w:val="96D03C9E"/>
    <w:styleLink w:val="WWNum74"/>
    <w:lvl w:ilvl="0">
      <w:numFmt w:val="bullet"/>
      <w:lvlText w:val=""/>
      <w:lvlJc w:val="left"/>
      <w:pPr>
        <w:ind w:left="2835" w:hanging="360"/>
      </w:pPr>
      <w:rPr>
        <w:rFonts w:ascii="Symbol" w:hAnsi="Symbol"/>
      </w:rPr>
    </w:lvl>
    <w:lvl w:ilvl="1">
      <w:start w:val="1"/>
      <w:numFmt w:val="lowerLetter"/>
      <w:lvlText w:val="%2."/>
      <w:lvlJc w:val="left"/>
      <w:pPr>
        <w:ind w:left="3555" w:hanging="360"/>
      </w:pPr>
    </w:lvl>
    <w:lvl w:ilvl="2">
      <w:start w:val="1"/>
      <w:numFmt w:val="lowerRoman"/>
      <w:lvlText w:val="%1.%2.%3."/>
      <w:lvlJc w:val="right"/>
      <w:pPr>
        <w:ind w:left="4275" w:hanging="180"/>
      </w:pPr>
    </w:lvl>
    <w:lvl w:ilvl="3">
      <w:start w:val="1"/>
      <w:numFmt w:val="decimal"/>
      <w:lvlText w:val="%1.%2.%3.%4."/>
      <w:lvlJc w:val="left"/>
      <w:pPr>
        <w:ind w:left="4995" w:hanging="360"/>
      </w:pPr>
    </w:lvl>
    <w:lvl w:ilvl="4">
      <w:start w:val="1"/>
      <w:numFmt w:val="lowerLetter"/>
      <w:lvlText w:val="%1.%2.%3.%4.%5."/>
      <w:lvlJc w:val="left"/>
      <w:pPr>
        <w:ind w:left="5715" w:hanging="360"/>
      </w:pPr>
    </w:lvl>
    <w:lvl w:ilvl="5">
      <w:start w:val="1"/>
      <w:numFmt w:val="lowerRoman"/>
      <w:lvlText w:val="%1.%2.%3.%4.%5.%6."/>
      <w:lvlJc w:val="right"/>
      <w:pPr>
        <w:ind w:left="6435" w:hanging="180"/>
      </w:pPr>
    </w:lvl>
    <w:lvl w:ilvl="6">
      <w:start w:val="1"/>
      <w:numFmt w:val="decimal"/>
      <w:lvlText w:val="%1.%2.%3.%4.%5.%6.%7."/>
      <w:lvlJc w:val="left"/>
      <w:pPr>
        <w:ind w:left="7155" w:hanging="360"/>
      </w:pPr>
    </w:lvl>
    <w:lvl w:ilvl="7">
      <w:start w:val="1"/>
      <w:numFmt w:val="lowerLetter"/>
      <w:lvlText w:val="%1.%2.%3.%4.%5.%6.%7.%8."/>
      <w:lvlJc w:val="left"/>
      <w:pPr>
        <w:ind w:left="7875" w:hanging="360"/>
      </w:pPr>
    </w:lvl>
    <w:lvl w:ilvl="8">
      <w:start w:val="1"/>
      <w:numFmt w:val="lowerRoman"/>
      <w:lvlText w:val="%1.%2.%3.%4.%5.%6.%7.%8.%9."/>
      <w:lvlJc w:val="right"/>
      <w:pPr>
        <w:ind w:left="8595" w:hanging="180"/>
      </w:pPr>
    </w:lvl>
  </w:abstractNum>
  <w:abstractNum w:abstractNumId="9" w15:restartNumberingAfterBreak="0">
    <w:nsid w:val="15E649B2"/>
    <w:multiLevelType w:val="multilevel"/>
    <w:tmpl w:val="D96A5A8A"/>
    <w:styleLink w:val="WWNum2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 w15:restartNumberingAfterBreak="0">
    <w:nsid w:val="176002B4"/>
    <w:multiLevelType w:val="multilevel"/>
    <w:tmpl w:val="97C253F4"/>
    <w:lvl w:ilvl="0">
      <w:start w:val="4"/>
      <w:numFmt w:val="decimal"/>
      <w:lvlText w:val="%1."/>
      <w:lvlJc w:val="left"/>
      <w:pPr>
        <w:tabs>
          <w:tab w:val="num" w:pos="720"/>
        </w:tabs>
        <w:ind w:left="720" w:hanging="360"/>
      </w:pPr>
      <w:rPr>
        <w:rFonts w:hint="default"/>
        <w:b/>
        <w:sz w:val="24"/>
        <w:szCs w:val="24"/>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1" w15:restartNumberingAfterBreak="0">
    <w:nsid w:val="200A6A40"/>
    <w:multiLevelType w:val="multilevel"/>
    <w:tmpl w:val="C31459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418CE"/>
    <w:multiLevelType w:val="multilevel"/>
    <w:tmpl w:val="B4DAAF8A"/>
    <w:lvl w:ilvl="0">
      <w:start w:val="3"/>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252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15:restartNumberingAfterBreak="0">
    <w:nsid w:val="24FB6FFD"/>
    <w:multiLevelType w:val="multilevel"/>
    <w:tmpl w:val="2A1490A8"/>
    <w:styleLink w:val="WWNum73"/>
    <w:lvl w:ilvl="0">
      <w:numFmt w:val="bullet"/>
      <w:lvlText w:val=""/>
      <w:lvlJc w:val="left"/>
      <w:pPr>
        <w:ind w:left="2625" w:hanging="360"/>
      </w:pPr>
      <w:rPr>
        <w:rFonts w:ascii="Symbol" w:hAnsi="Symbol"/>
      </w:rPr>
    </w:lvl>
    <w:lvl w:ilvl="1">
      <w:numFmt w:val="bullet"/>
      <w:lvlText w:val="o"/>
      <w:lvlJc w:val="left"/>
      <w:pPr>
        <w:ind w:left="3345" w:hanging="360"/>
      </w:pPr>
      <w:rPr>
        <w:rFonts w:ascii="Courier New" w:hAnsi="Courier New" w:cs="Courier New"/>
      </w:rPr>
    </w:lvl>
    <w:lvl w:ilvl="2">
      <w:numFmt w:val="bullet"/>
      <w:lvlText w:val=""/>
      <w:lvlJc w:val="left"/>
      <w:pPr>
        <w:ind w:left="4065" w:hanging="360"/>
      </w:pPr>
      <w:rPr>
        <w:rFonts w:ascii="Wingdings" w:hAnsi="Wingdings"/>
      </w:rPr>
    </w:lvl>
    <w:lvl w:ilvl="3">
      <w:numFmt w:val="bullet"/>
      <w:lvlText w:val=""/>
      <w:lvlJc w:val="left"/>
      <w:pPr>
        <w:ind w:left="4785" w:hanging="360"/>
      </w:pPr>
      <w:rPr>
        <w:rFonts w:ascii="Symbol" w:hAnsi="Symbol"/>
      </w:rPr>
    </w:lvl>
    <w:lvl w:ilvl="4">
      <w:numFmt w:val="bullet"/>
      <w:lvlText w:val="o"/>
      <w:lvlJc w:val="left"/>
      <w:pPr>
        <w:ind w:left="5505" w:hanging="360"/>
      </w:pPr>
      <w:rPr>
        <w:rFonts w:ascii="Courier New" w:hAnsi="Courier New" w:cs="Courier New"/>
      </w:rPr>
    </w:lvl>
    <w:lvl w:ilvl="5">
      <w:numFmt w:val="bullet"/>
      <w:lvlText w:val=""/>
      <w:lvlJc w:val="left"/>
      <w:pPr>
        <w:ind w:left="6225" w:hanging="360"/>
      </w:pPr>
      <w:rPr>
        <w:rFonts w:ascii="Wingdings" w:hAnsi="Wingdings"/>
      </w:rPr>
    </w:lvl>
    <w:lvl w:ilvl="6">
      <w:numFmt w:val="bullet"/>
      <w:lvlText w:val=""/>
      <w:lvlJc w:val="left"/>
      <w:pPr>
        <w:ind w:left="6945" w:hanging="360"/>
      </w:pPr>
      <w:rPr>
        <w:rFonts w:ascii="Symbol" w:hAnsi="Symbol"/>
      </w:rPr>
    </w:lvl>
    <w:lvl w:ilvl="7">
      <w:numFmt w:val="bullet"/>
      <w:lvlText w:val="o"/>
      <w:lvlJc w:val="left"/>
      <w:pPr>
        <w:ind w:left="7665" w:hanging="360"/>
      </w:pPr>
      <w:rPr>
        <w:rFonts w:ascii="Courier New" w:hAnsi="Courier New" w:cs="Courier New"/>
      </w:rPr>
    </w:lvl>
    <w:lvl w:ilvl="8">
      <w:numFmt w:val="bullet"/>
      <w:lvlText w:val=""/>
      <w:lvlJc w:val="left"/>
      <w:pPr>
        <w:ind w:left="8385" w:hanging="360"/>
      </w:pPr>
      <w:rPr>
        <w:rFonts w:ascii="Wingdings" w:hAnsi="Wingdings"/>
      </w:rPr>
    </w:lvl>
  </w:abstractNum>
  <w:abstractNum w:abstractNumId="14" w15:restartNumberingAfterBreak="0">
    <w:nsid w:val="2FF508D9"/>
    <w:multiLevelType w:val="multilevel"/>
    <w:tmpl w:val="3F0642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8315CE"/>
    <w:multiLevelType w:val="multilevel"/>
    <w:tmpl w:val="497462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6013A9"/>
    <w:multiLevelType w:val="multilevel"/>
    <w:tmpl w:val="B8C039FE"/>
    <w:styleLink w:val="WWNum72"/>
    <w:lvl w:ilvl="0">
      <w:numFmt w:val="bullet"/>
      <w:lvlText w:val=""/>
      <w:lvlJc w:val="left"/>
      <w:pPr>
        <w:ind w:left="2475" w:hanging="360"/>
      </w:pPr>
      <w:rPr>
        <w:rFonts w:ascii="Symbol" w:hAnsi="Symbol"/>
      </w:rPr>
    </w:lvl>
    <w:lvl w:ilvl="1">
      <w:numFmt w:val="bullet"/>
      <w:lvlText w:val="o"/>
      <w:lvlJc w:val="left"/>
      <w:pPr>
        <w:ind w:left="3195" w:hanging="360"/>
      </w:pPr>
      <w:rPr>
        <w:rFonts w:ascii="Courier New" w:hAnsi="Courier New" w:cs="Courier New"/>
      </w:rPr>
    </w:lvl>
    <w:lvl w:ilvl="2">
      <w:numFmt w:val="bullet"/>
      <w:lvlText w:val=""/>
      <w:lvlJc w:val="left"/>
      <w:pPr>
        <w:ind w:left="3915" w:hanging="360"/>
      </w:pPr>
      <w:rPr>
        <w:rFonts w:ascii="Wingdings" w:hAnsi="Wingdings"/>
      </w:rPr>
    </w:lvl>
    <w:lvl w:ilvl="3">
      <w:numFmt w:val="bullet"/>
      <w:lvlText w:val=""/>
      <w:lvlJc w:val="left"/>
      <w:pPr>
        <w:ind w:left="4635" w:hanging="360"/>
      </w:pPr>
      <w:rPr>
        <w:rFonts w:ascii="Symbol" w:hAnsi="Symbol"/>
      </w:rPr>
    </w:lvl>
    <w:lvl w:ilvl="4">
      <w:numFmt w:val="bullet"/>
      <w:lvlText w:val="o"/>
      <w:lvlJc w:val="left"/>
      <w:pPr>
        <w:ind w:left="5355" w:hanging="360"/>
      </w:pPr>
      <w:rPr>
        <w:rFonts w:ascii="Courier New" w:hAnsi="Courier New" w:cs="Courier New"/>
      </w:rPr>
    </w:lvl>
    <w:lvl w:ilvl="5">
      <w:numFmt w:val="bullet"/>
      <w:lvlText w:val=""/>
      <w:lvlJc w:val="left"/>
      <w:pPr>
        <w:ind w:left="6075" w:hanging="360"/>
      </w:pPr>
      <w:rPr>
        <w:rFonts w:ascii="Wingdings" w:hAnsi="Wingdings"/>
      </w:rPr>
    </w:lvl>
    <w:lvl w:ilvl="6">
      <w:numFmt w:val="bullet"/>
      <w:lvlText w:val=""/>
      <w:lvlJc w:val="left"/>
      <w:pPr>
        <w:ind w:left="6795" w:hanging="360"/>
      </w:pPr>
      <w:rPr>
        <w:rFonts w:ascii="Symbol" w:hAnsi="Symbol"/>
      </w:rPr>
    </w:lvl>
    <w:lvl w:ilvl="7">
      <w:numFmt w:val="bullet"/>
      <w:lvlText w:val="o"/>
      <w:lvlJc w:val="left"/>
      <w:pPr>
        <w:ind w:left="7515" w:hanging="360"/>
      </w:pPr>
      <w:rPr>
        <w:rFonts w:ascii="Courier New" w:hAnsi="Courier New" w:cs="Courier New"/>
      </w:rPr>
    </w:lvl>
    <w:lvl w:ilvl="8">
      <w:numFmt w:val="bullet"/>
      <w:lvlText w:val=""/>
      <w:lvlJc w:val="left"/>
      <w:pPr>
        <w:ind w:left="8235" w:hanging="360"/>
      </w:pPr>
      <w:rPr>
        <w:rFonts w:ascii="Wingdings" w:hAnsi="Wingdings"/>
      </w:rPr>
    </w:lvl>
  </w:abstractNum>
  <w:abstractNum w:abstractNumId="17" w15:restartNumberingAfterBreak="0">
    <w:nsid w:val="424D42C4"/>
    <w:multiLevelType w:val="multilevel"/>
    <w:tmpl w:val="37E0035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296446A"/>
    <w:multiLevelType w:val="hybridMultilevel"/>
    <w:tmpl w:val="C98C8942"/>
    <w:lvl w:ilvl="0" w:tplc="2670E5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0D07"/>
    <w:multiLevelType w:val="multilevel"/>
    <w:tmpl w:val="CEA2D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7D6C1D"/>
    <w:multiLevelType w:val="hybridMultilevel"/>
    <w:tmpl w:val="DF623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D0A29"/>
    <w:multiLevelType w:val="multilevel"/>
    <w:tmpl w:val="D3642E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C368DF"/>
    <w:multiLevelType w:val="multilevel"/>
    <w:tmpl w:val="1800F9BC"/>
    <w:lvl w:ilvl="0">
      <w:start w:val="3"/>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61500609"/>
    <w:multiLevelType w:val="multilevel"/>
    <w:tmpl w:val="8B6413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D77F4D"/>
    <w:multiLevelType w:val="multilevel"/>
    <w:tmpl w:val="1472D032"/>
    <w:styleLink w:val="WWNum24"/>
    <w:lvl w:ilvl="0">
      <w:start w:val="2"/>
      <w:numFmt w:val="decimal"/>
      <w:lvlText w:val="%1."/>
      <w:lvlJc w:val="left"/>
      <w:pPr>
        <w:ind w:left="540" w:hanging="540"/>
      </w:pPr>
    </w:lvl>
    <w:lvl w:ilvl="1">
      <w:start w:val="2"/>
      <w:numFmt w:val="decimal"/>
      <w:lvlText w:val="%1.%2."/>
      <w:lvlJc w:val="left"/>
      <w:pPr>
        <w:ind w:left="540" w:hanging="540"/>
      </w:pPr>
      <w:rPr>
        <w:b/>
        <w:color w:val="00000A"/>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B684D08"/>
    <w:multiLevelType w:val="multilevel"/>
    <w:tmpl w:val="F814CE5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115200"/>
    <w:multiLevelType w:val="multilevel"/>
    <w:tmpl w:val="30A6D1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A4CAC"/>
    <w:multiLevelType w:val="multilevel"/>
    <w:tmpl w:val="623E81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3C0065"/>
    <w:multiLevelType w:val="multilevel"/>
    <w:tmpl w:val="AD96CB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2B5A3F"/>
    <w:multiLevelType w:val="multilevel"/>
    <w:tmpl w:val="D4EE2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2"/>
  </w:num>
  <w:num w:numId="4">
    <w:abstractNumId w:val="9"/>
  </w:num>
  <w:num w:numId="5">
    <w:abstractNumId w:val="16"/>
  </w:num>
  <w:num w:numId="6">
    <w:abstractNumId w:val="13"/>
  </w:num>
  <w:num w:numId="7">
    <w:abstractNumId w:val="8"/>
  </w:num>
  <w:num w:numId="8">
    <w:abstractNumId w:val="24"/>
  </w:num>
  <w:num w:numId="9">
    <w:abstractNumId w:val="18"/>
  </w:num>
  <w:num w:numId="10">
    <w:abstractNumId w:val="22"/>
  </w:num>
  <w:num w:numId="11">
    <w:abstractNumId w:val="3"/>
  </w:num>
  <w:num w:numId="12">
    <w:abstractNumId w:val="6"/>
  </w:num>
  <w:num w:numId="13">
    <w:abstractNumId w:val="19"/>
  </w:num>
  <w:num w:numId="14">
    <w:abstractNumId w:val="14"/>
  </w:num>
  <w:num w:numId="15">
    <w:abstractNumId w:val="4"/>
  </w:num>
  <w:num w:numId="16">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num>
  <w:num w:numId="22">
    <w:abstractNumId w:val="5"/>
  </w:num>
  <w:num w:numId="23">
    <w:abstractNumId w:val="27"/>
  </w:num>
  <w:num w:numId="24">
    <w:abstractNumId w:val="29"/>
  </w:num>
  <w:num w:numId="25">
    <w:abstractNumId w:val="7"/>
  </w:num>
  <w:num w:numId="26">
    <w:abstractNumId w:val="15"/>
  </w:num>
  <w:num w:numId="27">
    <w:abstractNumId w:val="21"/>
  </w:num>
  <w:num w:numId="28">
    <w:abstractNumId w:val="11"/>
  </w:num>
  <w:num w:numId="29">
    <w:abstractNumId w:val="23"/>
  </w:num>
  <w:num w:numId="30">
    <w:abstractNumId w:val="2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6D"/>
    <w:rsid w:val="000776BC"/>
    <w:rsid w:val="001A4E09"/>
    <w:rsid w:val="001E4BAF"/>
    <w:rsid w:val="002473DA"/>
    <w:rsid w:val="00272EAE"/>
    <w:rsid w:val="0037522A"/>
    <w:rsid w:val="00505964"/>
    <w:rsid w:val="00532F6D"/>
    <w:rsid w:val="00574F5D"/>
    <w:rsid w:val="00602C9B"/>
    <w:rsid w:val="008F6A28"/>
    <w:rsid w:val="009365A0"/>
    <w:rsid w:val="009A5304"/>
    <w:rsid w:val="009B7FEA"/>
    <w:rsid w:val="00B0486E"/>
    <w:rsid w:val="00C9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60846-2CFF-4356-9E0D-4B6B20CB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F6D"/>
    <w:pPr>
      <w:spacing w:after="0" w:line="240" w:lineRule="auto"/>
    </w:pPr>
    <w:rPr>
      <w:rFonts w:ascii="Times New Roman" w:eastAsia="Times New Roman" w:hAnsi="Times New Roman" w:cs="Times New Roman"/>
      <w:sz w:val="24"/>
      <w:szCs w:val="20"/>
      <w:lang w:val="lv-LV" w:eastAsia="lv-LV"/>
    </w:rPr>
  </w:style>
  <w:style w:type="paragraph" w:styleId="Heading1">
    <w:name w:val="heading 1"/>
    <w:aliases w:val="H1"/>
    <w:basedOn w:val="Normal"/>
    <w:next w:val="Normal"/>
    <w:link w:val="Heading1Char"/>
    <w:qFormat/>
    <w:rsid w:val="00532F6D"/>
    <w:pPr>
      <w:keepNext/>
      <w:ind w:left="720"/>
      <w:jc w:val="center"/>
      <w:outlineLvl w:val="0"/>
    </w:pPr>
    <w:rPr>
      <w:rFonts w:ascii="Tahoma" w:hAnsi="Tahoma"/>
      <w:sz w:val="28"/>
    </w:rPr>
  </w:style>
  <w:style w:type="paragraph" w:styleId="Heading2">
    <w:name w:val="heading 2"/>
    <w:basedOn w:val="Normal"/>
    <w:next w:val="Normal"/>
    <w:link w:val="Heading2Char"/>
    <w:qFormat/>
    <w:rsid w:val="00532F6D"/>
    <w:pPr>
      <w:keepNext/>
      <w:tabs>
        <w:tab w:val="left" w:pos="426"/>
      </w:tabs>
      <w:outlineLvl w:val="1"/>
    </w:pPr>
    <w:rPr>
      <w:lang w:val="fr-BE"/>
    </w:rPr>
  </w:style>
  <w:style w:type="paragraph" w:styleId="Heading7">
    <w:name w:val="heading 7"/>
    <w:basedOn w:val="Normal"/>
    <w:next w:val="Normal"/>
    <w:link w:val="Heading7Char"/>
    <w:qFormat/>
    <w:rsid w:val="00532F6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32F6D"/>
    <w:rPr>
      <w:rFonts w:ascii="Tahoma" w:eastAsia="Times New Roman" w:hAnsi="Tahoma" w:cs="Times New Roman"/>
      <w:sz w:val="28"/>
      <w:szCs w:val="20"/>
      <w:lang w:val="lv-LV" w:eastAsia="lv-LV"/>
    </w:rPr>
  </w:style>
  <w:style w:type="character" w:customStyle="1" w:styleId="Heading2Char">
    <w:name w:val="Heading 2 Char"/>
    <w:basedOn w:val="DefaultParagraphFont"/>
    <w:link w:val="Heading2"/>
    <w:rsid w:val="00532F6D"/>
    <w:rPr>
      <w:rFonts w:ascii="Times New Roman" w:eastAsia="Times New Roman" w:hAnsi="Times New Roman" w:cs="Times New Roman"/>
      <w:sz w:val="24"/>
      <w:szCs w:val="20"/>
      <w:lang w:val="fr-BE" w:eastAsia="lv-LV"/>
    </w:rPr>
  </w:style>
  <w:style w:type="character" w:customStyle="1" w:styleId="Heading7Char">
    <w:name w:val="Heading 7 Char"/>
    <w:basedOn w:val="DefaultParagraphFont"/>
    <w:link w:val="Heading7"/>
    <w:rsid w:val="00532F6D"/>
    <w:rPr>
      <w:rFonts w:ascii="Times New Roman" w:eastAsia="Times New Roman" w:hAnsi="Times New Roman" w:cs="Times New Roman"/>
      <w:sz w:val="24"/>
      <w:szCs w:val="24"/>
      <w:lang w:val="lv-LV" w:eastAsia="lv-LV"/>
    </w:rPr>
  </w:style>
  <w:style w:type="paragraph" w:styleId="Subtitle">
    <w:name w:val="Subtitle"/>
    <w:basedOn w:val="Normal"/>
    <w:link w:val="SubtitleChar"/>
    <w:qFormat/>
    <w:rsid w:val="00532F6D"/>
    <w:pPr>
      <w:jc w:val="center"/>
    </w:pPr>
    <w:rPr>
      <w:b/>
      <w:sz w:val="28"/>
      <w:lang w:val="fr-BE"/>
    </w:rPr>
  </w:style>
  <w:style w:type="character" w:customStyle="1" w:styleId="SubtitleChar">
    <w:name w:val="Subtitle Char"/>
    <w:basedOn w:val="DefaultParagraphFont"/>
    <w:link w:val="Subtitle"/>
    <w:rsid w:val="00532F6D"/>
    <w:rPr>
      <w:rFonts w:ascii="Times New Roman" w:eastAsia="Times New Roman" w:hAnsi="Times New Roman" w:cs="Times New Roman"/>
      <w:b/>
      <w:sz w:val="28"/>
      <w:szCs w:val="20"/>
      <w:lang w:val="fr-BE" w:eastAsia="lv-LV"/>
    </w:rPr>
  </w:style>
  <w:style w:type="paragraph" w:styleId="BodyText2">
    <w:name w:val="Body Text 2"/>
    <w:basedOn w:val="Normal"/>
    <w:link w:val="BodyText2Char"/>
    <w:semiHidden/>
    <w:rsid w:val="00532F6D"/>
    <w:rPr>
      <w:rFonts w:ascii="Arial" w:hAnsi="Arial"/>
      <w:b/>
    </w:rPr>
  </w:style>
  <w:style w:type="character" w:customStyle="1" w:styleId="BodyText2Char">
    <w:name w:val="Body Text 2 Char"/>
    <w:basedOn w:val="DefaultParagraphFont"/>
    <w:link w:val="BodyText2"/>
    <w:semiHidden/>
    <w:rsid w:val="00532F6D"/>
    <w:rPr>
      <w:rFonts w:ascii="Arial" w:eastAsia="Times New Roman" w:hAnsi="Arial" w:cs="Times New Roman"/>
      <w:b/>
      <w:sz w:val="24"/>
      <w:szCs w:val="20"/>
      <w:lang w:val="lv-LV" w:eastAsia="lv-LV"/>
    </w:rPr>
  </w:style>
  <w:style w:type="paragraph" w:styleId="BodyTextIndent">
    <w:name w:val="Body Text Indent"/>
    <w:basedOn w:val="Normal"/>
    <w:link w:val="BodyTextIndentChar"/>
    <w:semiHidden/>
    <w:rsid w:val="00532F6D"/>
    <w:pPr>
      <w:spacing w:before="120" w:after="120"/>
      <w:ind w:left="357"/>
      <w:jc w:val="both"/>
    </w:pPr>
  </w:style>
  <w:style w:type="character" w:customStyle="1" w:styleId="BodyTextIndentChar">
    <w:name w:val="Body Text Indent Char"/>
    <w:basedOn w:val="DefaultParagraphFont"/>
    <w:link w:val="BodyTextIndent"/>
    <w:semiHidden/>
    <w:rsid w:val="00532F6D"/>
    <w:rPr>
      <w:rFonts w:ascii="Times New Roman" w:eastAsia="Times New Roman" w:hAnsi="Times New Roman" w:cs="Times New Roman"/>
      <w:sz w:val="24"/>
      <w:szCs w:val="20"/>
      <w:lang w:val="lv-LV" w:eastAsia="lv-LV"/>
    </w:rPr>
  </w:style>
  <w:style w:type="paragraph" w:styleId="BodyText">
    <w:name w:val="Body Text"/>
    <w:basedOn w:val="Normal"/>
    <w:link w:val="BodyTextChar"/>
    <w:semiHidden/>
    <w:unhideWhenUsed/>
    <w:rsid w:val="00532F6D"/>
    <w:pPr>
      <w:spacing w:after="120"/>
    </w:pPr>
  </w:style>
  <w:style w:type="character" w:customStyle="1" w:styleId="BodyTextChar">
    <w:name w:val="Body Text Char"/>
    <w:basedOn w:val="DefaultParagraphFont"/>
    <w:link w:val="BodyText"/>
    <w:semiHidden/>
    <w:rsid w:val="00532F6D"/>
    <w:rPr>
      <w:rFonts w:ascii="Times New Roman" w:eastAsia="Times New Roman" w:hAnsi="Times New Roman" w:cs="Times New Roman"/>
      <w:sz w:val="24"/>
      <w:szCs w:val="20"/>
      <w:lang w:val="lv-LV" w:eastAsia="lv-LV"/>
    </w:rPr>
  </w:style>
  <w:style w:type="paragraph" w:styleId="Title">
    <w:name w:val="Title"/>
    <w:basedOn w:val="Normal"/>
    <w:link w:val="TitleChar"/>
    <w:qFormat/>
    <w:rsid w:val="00532F6D"/>
    <w:pPr>
      <w:jc w:val="center"/>
    </w:pPr>
    <w:rPr>
      <w:b/>
      <w:bCs/>
      <w:sz w:val="28"/>
      <w:szCs w:val="24"/>
      <w:lang w:eastAsia="en-US"/>
    </w:rPr>
  </w:style>
  <w:style w:type="character" w:customStyle="1" w:styleId="TitleChar">
    <w:name w:val="Title Char"/>
    <w:basedOn w:val="DefaultParagraphFont"/>
    <w:link w:val="Title"/>
    <w:rsid w:val="00532F6D"/>
    <w:rPr>
      <w:rFonts w:ascii="Times New Roman" w:eastAsia="Times New Roman" w:hAnsi="Times New Roman" w:cs="Times New Roman"/>
      <w:b/>
      <w:bCs/>
      <w:sz w:val="28"/>
      <w:szCs w:val="24"/>
      <w:lang w:val="lv-LV"/>
    </w:rPr>
  </w:style>
  <w:style w:type="character" w:styleId="Hyperlink">
    <w:name w:val="Hyperlink"/>
    <w:uiPriority w:val="99"/>
    <w:unhideWhenUsed/>
    <w:rsid w:val="00532F6D"/>
    <w:rPr>
      <w:color w:val="0000FF"/>
      <w:u w:val="single"/>
    </w:rPr>
  </w:style>
  <w:style w:type="table" w:styleId="TableGrid">
    <w:name w:val="Table Grid"/>
    <w:basedOn w:val="TableNormal"/>
    <w:uiPriority w:val="39"/>
    <w:rsid w:val="00532F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32F6D"/>
    <w:pPr>
      <w:tabs>
        <w:tab w:val="center" w:pos="4320"/>
        <w:tab w:val="right" w:pos="8640"/>
      </w:tabs>
    </w:pPr>
  </w:style>
  <w:style w:type="character" w:customStyle="1" w:styleId="HeaderChar">
    <w:name w:val="Header Char"/>
    <w:basedOn w:val="DefaultParagraphFont"/>
    <w:link w:val="Header"/>
    <w:rsid w:val="00532F6D"/>
    <w:rPr>
      <w:rFonts w:ascii="Times New Roman" w:eastAsia="Times New Roman" w:hAnsi="Times New Roman" w:cs="Times New Roman"/>
      <w:sz w:val="24"/>
      <w:szCs w:val="20"/>
      <w:lang w:val="lv-LV" w:eastAsia="lv-LV"/>
    </w:rPr>
  </w:style>
  <w:style w:type="paragraph" w:styleId="Footer">
    <w:name w:val="footer"/>
    <w:basedOn w:val="Normal"/>
    <w:link w:val="FooterChar"/>
    <w:uiPriority w:val="99"/>
    <w:unhideWhenUsed/>
    <w:rsid w:val="00532F6D"/>
    <w:pPr>
      <w:tabs>
        <w:tab w:val="center" w:pos="4320"/>
        <w:tab w:val="right" w:pos="8640"/>
      </w:tabs>
    </w:pPr>
  </w:style>
  <w:style w:type="character" w:customStyle="1" w:styleId="FooterChar">
    <w:name w:val="Footer Char"/>
    <w:basedOn w:val="DefaultParagraphFont"/>
    <w:link w:val="Footer"/>
    <w:uiPriority w:val="99"/>
    <w:rsid w:val="00532F6D"/>
    <w:rPr>
      <w:rFonts w:ascii="Times New Roman" w:eastAsia="Times New Roman" w:hAnsi="Times New Roman" w:cs="Times New Roman"/>
      <w:sz w:val="24"/>
      <w:szCs w:val="20"/>
      <w:lang w:val="lv-LV" w:eastAsia="lv-LV"/>
    </w:rPr>
  </w:style>
  <w:style w:type="character" w:customStyle="1" w:styleId="NatalijaV">
    <w:name w:val="NatalijaV"/>
    <w:semiHidden/>
    <w:rsid w:val="00532F6D"/>
    <w:rPr>
      <w:rFonts w:ascii="Arial" w:hAnsi="Arial" w:cs="Arial"/>
      <w:color w:val="auto"/>
      <w:sz w:val="20"/>
      <w:szCs w:val="20"/>
    </w:rPr>
  </w:style>
  <w:style w:type="paragraph" w:styleId="BalloonText">
    <w:name w:val="Balloon Text"/>
    <w:basedOn w:val="Normal"/>
    <w:link w:val="BalloonTextChar"/>
    <w:semiHidden/>
    <w:rsid w:val="00532F6D"/>
    <w:rPr>
      <w:rFonts w:ascii="Tahoma" w:hAnsi="Tahoma" w:cs="Tahoma"/>
      <w:sz w:val="16"/>
      <w:szCs w:val="16"/>
    </w:rPr>
  </w:style>
  <w:style w:type="character" w:customStyle="1" w:styleId="BalloonTextChar">
    <w:name w:val="Balloon Text Char"/>
    <w:basedOn w:val="DefaultParagraphFont"/>
    <w:link w:val="BalloonText"/>
    <w:semiHidden/>
    <w:rsid w:val="00532F6D"/>
    <w:rPr>
      <w:rFonts w:ascii="Tahoma" w:eastAsia="Times New Roman" w:hAnsi="Tahoma" w:cs="Tahoma"/>
      <w:sz w:val="16"/>
      <w:szCs w:val="16"/>
      <w:lang w:val="lv-LV" w:eastAsia="lv-LV"/>
    </w:rPr>
  </w:style>
  <w:style w:type="paragraph" w:styleId="BodyText3">
    <w:name w:val="Body Text 3"/>
    <w:basedOn w:val="Normal"/>
    <w:link w:val="BodyText3Char"/>
    <w:rsid w:val="00532F6D"/>
    <w:pPr>
      <w:spacing w:after="120"/>
    </w:pPr>
    <w:rPr>
      <w:sz w:val="16"/>
      <w:szCs w:val="16"/>
      <w:lang w:val="en-GB" w:eastAsia="en-US"/>
    </w:rPr>
  </w:style>
  <w:style w:type="character" w:customStyle="1" w:styleId="BodyText3Char">
    <w:name w:val="Body Text 3 Char"/>
    <w:basedOn w:val="DefaultParagraphFont"/>
    <w:link w:val="BodyText3"/>
    <w:rsid w:val="00532F6D"/>
    <w:rPr>
      <w:rFonts w:ascii="Times New Roman" w:eastAsia="Times New Roman" w:hAnsi="Times New Roman" w:cs="Times New Roman"/>
      <w:sz w:val="16"/>
      <w:szCs w:val="16"/>
      <w:lang w:val="en-GB"/>
    </w:rPr>
  </w:style>
  <w:style w:type="character" w:styleId="CommentReference">
    <w:name w:val="annotation reference"/>
    <w:uiPriority w:val="99"/>
    <w:semiHidden/>
    <w:unhideWhenUsed/>
    <w:rsid w:val="00532F6D"/>
    <w:rPr>
      <w:sz w:val="16"/>
      <w:szCs w:val="16"/>
    </w:rPr>
  </w:style>
  <w:style w:type="paragraph" w:styleId="CommentText">
    <w:name w:val="annotation text"/>
    <w:basedOn w:val="Normal"/>
    <w:link w:val="CommentTextChar"/>
    <w:uiPriority w:val="99"/>
    <w:unhideWhenUsed/>
    <w:rsid w:val="00532F6D"/>
    <w:rPr>
      <w:sz w:val="20"/>
    </w:rPr>
  </w:style>
  <w:style w:type="character" w:customStyle="1" w:styleId="CommentTextChar">
    <w:name w:val="Comment Text Char"/>
    <w:basedOn w:val="DefaultParagraphFont"/>
    <w:link w:val="CommentText"/>
    <w:uiPriority w:val="99"/>
    <w:rsid w:val="00532F6D"/>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532F6D"/>
    <w:rPr>
      <w:b/>
      <w:bCs/>
    </w:rPr>
  </w:style>
  <w:style w:type="character" w:customStyle="1" w:styleId="CommentSubjectChar">
    <w:name w:val="Comment Subject Char"/>
    <w:basedOn w:val="CommentTextChar"/>
    <w:link w:val="CommentSubject"/>
    <w:uiPriority w:val="99"/>
    <w:semiHidden/>
    <w:rsid w:val="00532F6D"/>
    <w:rPr>
      <w:rFonts w:ascii="Times New Roman" w:eastAsia="Times New Roman" w:hAnsi="Times New Roman" w:cs="Times New Roman"/>
      <w:b/>
      <w:bCs/>
      <w:sz w:val="20"/>
      <w:szCs w:val="20"/>
      <w:lang w:val="lv-LV" w:eastAsia="lv-LV"/>
    </w:rPr>
  </w:style>
  <w:style w:type="paragraph" w:styleId="BlockText">
    <w:name w:val="Block Text"/>
    <w:basedOn w:val="Normal"/>
    <w:rsid w:val="00532F6D"/>
    <w:pPr>
      <w:tabs>
        <w:tab w:val="left" w:pos="2160"/>
      </w:tabs>
      <w:ind w:left="1620" w:right="26"/>
      <w:jc w:val="both"/>
    </w:pPr>
    <w:rPr>
      <w:szCs w:val="24"/>
      <w:lang w:eastAsia="en-US"/>
    </w:rPr>
  </w:style>
  <w:style w:type="paragraph" w:styleId="ListParagraph">
    <w:name w:val="List Paragraph"/>
    <w:aliases w:val="2,H&amp;P List Paragraph,Punkti ar numuriem,Saistīto dokumentu saraksts,Syle 1,Numurets,Normal bullet 2,Bullet list,Strip,Colorful List - Accent 11,PPS_Bullet,Virsraksti,Numbered Para 1,Dot pt,List Paragraph Char Char Char,Indicator Text,lp1"/>
    <w:basedOn w:val="Normal"/>
    <w:link w:val="ListParagraphChar"/>
    <w:uiPriority w:val="34"/>
    <w:qFormat/>
    <w:rsid w:val="00532F6D"/>
    <w:pPr>
      <w:ind w:left="720"/>
      <w:jc w:val="both"/>
    </w:pPr>
    <w:rPr>
      <w:rFonts w:ascii="Swiss TL" w:hAnsi="Swiss TL"/>
      <w:szCs w:val="22"/>
      <w:lang w:eastAsia="en-US"/>
    </w:rPr>
  </w:style>
  <w:style w:type="paragraph" w:customStyle="1" w:styleId="RakstzCharCharRakstzCharCharRakstz">
    <w:name w:val="Rakstz. Char Char Rakstz. Char Char Rakstz."/>
    <w:basedOn w:val="Normal"/>
    <w:rsid w:val="00532F6D"/>
    <w:pPr>
      <w:spacing w:after="160" w:line="240" w:lineRule="exact"/>
    </w:pPr>
    <w:rPr>
      <w:rFonts w:ascii="Tahoma" w:hAnsi="Tahoma"/>
      <w:sz w:val="20"/>
      <w:lang w:val="en-US" w:eastAsia="en-US"/>
    </w:rPr>
  </w:style>
  <w:style w:type="character" w:styleId="Strong">
    <w:name w:val="Strong"/>
    <w:qFormat/>
    <w:rsid w:val="00532F6D"/>
    <w:rPr>
      <w:b/>
      <w:bCs/>
    </w:rPr>
  </w:style>
  <w:style w:type="paragraph" w:styleId="BodyTextIndent2">
    <w:name w:val="Body Text Indent 2"/>
    <w:basedOn w:val="Normal"/>
    <w:link w:val="BodyTextIndent2Char"/>
    <w:rsid w:val="00532F6D"/>
    <w:pPr>
      <w:spacing w:after="120" w:line="480" w:lineRule="auto"/>
      <w:ind w:left="283"/>
    </w:pPr>
  </w:style>
  <w:style w:type="character" w:customStyle="1" w:styleId="BodyTextIndent2Char">
    <w:name w:val="Body Text Indent 2 Char"/>
    <w:basedOn w:val="DefaultParagraphFont"/>
    <w:link w:val="BodyTextIndent2"/>
    <w:rsid w:val="00532F6D"/>
    <w:rPr>
      <w:rFonts w:ascii="Times New Roman" w:eastAsia="Times New Roman" w:hAnsi="Times New Roman" w:cs="Times New Roman"/>
      <w:sz w:val="24"/>
      <w:szCs w:val="20"/>
      <w:lang w:val="lv-LV" w:eastAsia="lv-LV"/>
    </w:rPr>
  </w:style>
  <w:style w:type="paragraph" w:customStyle="1" w:styleId="Default">
    <w:name w:val="Default"/>
    <w:rsid w:val="00532F6D"/>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NoSpacing">
    <w:name w:val="No Spacing"/>
    <w:uiPriority w:val="1"/>
    <w:qFormat/>
    <w:rsid w:val="00532F6D"/>
    <w:pPr>
      <w:spacing w:after="0" w:line="240" w:lineRule="auto"/>
    </w:pPr>
    <w:rPr>
      <w:rFonts w:ascii="Times New Roman" w:eastAsia="Times New Roman" w:hAnsi="Times New Roman" w:cs="Times New Roman"/>
      <w:sz w:val="24"/>
      <w:szCs w:val="24"/>
      <w:lang w:val="lv-LV"/>
    </w:rPr>
  </w:style>
  <w:style w:type="paragraph" w:customStyle="1" w:styleId="xl44">
    <w:name w:val="xl44"/>
    <w:basedOn w:val="Normal"/>
    <w:rsid w:val="00532F6D"/>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eastAsia="en-US"/>
    </w:rPr>
  </w:style>
  <w:style w:type="character" w:customStyle="1" w:styleId="apple-converted-space">
    <w:name w:val="apple-converted-space"/>
    <w:rsid w:val="00532F6D"/>
  </w:style>
  <w:style w:type="paragraph" w:customStyle="1" w:styleId="txt1">
    <w:name w:val="txt1"/>
    <w:uiPriority w:val="99"/>
    <w:rsid w:val="00532F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eastAsia="lv-LV"/>
    </w:rPr>
  </w:style>
  <w:style w:type="paragraph" w:styleId="Revision">
    <w:name w:val="Revision"/>
    <w:hidden/>
    <w:uiPriority w:val="99"/>
    <w:semiHidden/>
    <w:rsid w:val="00532F6D"/>
    <w:pPr>
      <w:spacing w:after="0" w:line="240" w:lineRule="auto"/>
    </w:pPr>
    <w:rPr>
      <w:rFonts w:ascii="Times New Roman" w:eastAsia="Times New Roman" w:hAnsi="Times New Roman" w:cs="Times New Roman"/>
      <w:sz w:val="24"/>
      <w:szCs w:val="20"/>
      <w:lang w:val="lv-LV" w:eastAsia="lv-LV"/>
    </w:rPr>
  </w:style>
  <w:style w:type="character" w:customStyle="1" w:styleId="UnresolvedMention">
    <w:name w:val="Unresolved Mention"/>
    <w:basedOn w:val="DefaultParagraphFont"/>
    <w:uiPriority w:val="99"/>
    <w:semiHidden/>
    <w:unhideWhenUsed/>
    <w:rsid w:val="00532F6D"/>
    <w:rPr>
      <w:color w:val="605E5C"/>
      <w:shd w:val="clear" w:color="auto" w:fill="E1DFDD"/>
    </w:rPr>
  </w:style>
  <w:style w:type="character" w:customStyle="1" w:styleId="ListParagraphChar">
    <w:name w:val="List Paragraph Char"/>
    <w:aliases w:val="2 Char,H&amp;P List Paragraph Char,Punkti ar numuriem Char,Saistīto dokumentu saraksts Char,Syle 1 Char,Numurets Char,Normal bullet 2 Char,Bullet list Char,Strip Char,Colorful List - Accent 11 Char,PPS_Bullet Char,Virsraksti Char"/>
    <w:link w:val="ListParagraph"/>
    <w:qFormat/>
    <w:locked/>
    <w:rsid w:val="00532F6D"/>
    <w:rPr>
      <w:rFonts w:ascii="Swiss TL" w:eastAsia="Times New Roman" w:hAnsi="Swiss TL" w:cs="Times New Roman"/>
      <w:sz w:val="24"/>
      <w:lang w:val="lv-LV"/>
    </w:rPr>
  </w:style>
  <w:style w:type="paragraph" w:customStyle="1" w:styleId="tabletext">
    <w:name w:val="tabletext"/>
    <w:basedOn w:val="Normal"/>
    <w:uiPriority w:val="99"/>
    <w:rsid w:val="00532F6D"/>
    <w:pPr>
      <w:suppressAutoHyphens/>
      <w:jc w:val="both"/>
    </w:pPr>
    <w:rPr>
      <w:szCs w:val="24"/>
      <w:lang w:eastAsia="ar-SA"/>
    </w:rPr>
  </w:style>
  <w:style w:type="paragraph" w:styleId="FootnoteText">
    <w:name w:val="footnote text"/>
    <w:basedOn w:val="Normal"/>
    <w:link w:val="FootnoteTextChar"/>
    <w:uiPriority w:val="99"/>
    <w:semiHidden/>
    <w:unhideWhenUsed/>
    <w:rsid w:val="00532F6D"/>
    <w:rPr>
      <w:sz w:val="20"/>
    </w:rPr>
  </w:style>
  <w:style w:type="character" w:customStyle="1" w:styleId="FootnoteTextChar">
    <w:name w:val="Footnote Text Char"/>
    <w:basedOn w:val="DefaultParagraphFont"/>
    <w:link w:val="FootnoteText"/>
    <w:uiPriority w:val="99"/>
    <w:semiHidden/>
    <w:rsid w:val="00532F6D"/>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532F6D"/>
    <w:rPr>
      <w:vertAlign w:val="superscript"/>
    </w:rPr>
  </w:style>
  <w:style w:type="numbering" w:customStyle="1" w:styleId="WWNum24">
    <w:name w:val="WWNum24"/>
    <w:basedOn w:val="NoList"/>
    <w:rsid w:val="00532F6D"/>
    <w:pPr>
      <w:numPr>
        <w:numId w:val="8"/>
      </w:numPr>
    </w:pPr>
  </w:style>
  <w:style w:type="numbering" w:customStyle="1" w:styleId="WWNum28">
    <w:name w:val="WWNum28"/>
    <w:basedOn w:val="NoList"/>
    <w:rsid w:val="00532F6D"/>
    <w:pPr>
      <w:numPr>
        <w:numId w:val="4"/>
      </w:numPr>
    </w:pPr>
  </w:style>
  <w:style w:type="numbering" w:customStyle="1" w:styleId="WWNum72">
    <w:name w:val="WWNum72"/>
    <w:basedOn w:val="NoList"/>
    <w:rsid w:val="00532F6D"/>
    <w:pPr>
      <w:numPr>
        <w:numId w:val="5"/>
      </w:numPr>
    </w:pPr>
  </w:style>
  <w:style w:type="numbering" w:customStyle="1" w:styleId="WWNum73">
    <w:name w:val="WWNum73"/>
    <w:basedOn w:val="NoList"/>
    <w:rsid w:val="00532F6D"/>
    <w:pPr>
      <w:numPr>
        <w:numId w:val="6"/>
      </w:numPr>
    </w:pPr>
  </w:style>
  <w:style w:type="numbering" w:customStyle="1" w:styleId="WWNum74">
    <w:name w:val="WWNum74"/>
    <w:basedOn w:val="NoList"/>
    <w:rsid w:val="00532F6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3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asp.org/www-project-top-t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4633-0AE4-465F-B983-B710847D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7667</Words>
  <Characters>43706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Peipiņa</dc:creator>
  <cp:keywords/>
  <dc:description/>
  <cp:lastModifiedBy>Jurita Mikoviča</cp:lastModifiedBy>
  <cp:revision>2</cp:revision>
  <dcterms:created xsi:type="dcterms:W3CDTF">2020-08-20T06:35:00Z</dcterms:created>
  <dcterms:modified xsi:type="dcterms:W3CDTF">2020-08-20T06:35:00Z</dcterms:modified>
</cp:coreProperties>
</file>