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4244" w:rsidRPr="007E0629" w:rsidRDefault="006E4244" w:rsidP="0083428F">
      <w:pPr>
        <w:pStyle w:val="Heading1"/>
        <w:tabs>
          <w:tab w:val="clear" w:pos="0"/>
        </w:tabs>
        <w:ind w:left="5760" w:firstLine="720"/>
        <w:jc w:val="center"/>
        <w:rPr>
          <w:b w:val="0"/>
          <w:bCs w:val="0"/>
        </w:rPr>
      </w:pPr>
      <w:r w:rsidRPr="007E0629">
        <w:rPr>
          <w:b w:val="0"/>
          <w:bCs w:val="0"/>
        </w:rPr>
        <w:t>APSTIPRIN</w:t>
      </w:r>
      <w:r w:rsidRPr="007E0629">
        <w:rPr>
          <w:rFonts w:ascii="Times New Roman" w:hAnsi="Times New Roman" w:cs="Times New Roman"/>
          <w:b w:val="0"/>
          <w:bCs w:val="0"/>
        </w:rPr>
        <w:t>Ā</w:t>
      </w:r>
      <w:r w:rsidRPr="007E0629">
        <w:rPr>
          <w:b w:val="0"/>
          <w:bCs w:val="0"/>
        </w:rPr>
        <w:t>TS</w:t>
      </w:r>
    </w:p>
    <w:p w:rsidR="006E4244" w:rsidRPr="007E0629" w:rsidRDefault="006E4244">
      <w:pPr>
        <w:keepNext/>
        <w:spacing w:after="6"/>
        <w:ind w:firstLine="5954"/>
        <w:jc w:val="right"/>
      </w:pPr>
      <w:r w:rsidRPr="007E0629">
        <w:t>Ar Latvijas Republikas</w:t>
      </w:r>
    </w:p>
    <w:p w:rsidR="006E4244" w:rsidRPr="007E0629" w:rsidRDefault="006E4244">
      <w:pPr>
        <w:keepNext/>
        <w:spacing w:after="6"/>
        <w:ind w:firstLine="5954"/>
        <w:jc w:val="right"/>
      </w:pPr>
      <w:r w:rsidRPr="007E0629">
        <w:t>Iekšlietu ministrijas</w:t>
      </w:r>
    </w:p>
    <w:p w:rsidR="006E4244" w:rsidRPr="007E0629" w:rsidRDefault="006E4244">
      <w:pPr>
        <w:keepNext/>
        <w:spacing w:after="6"/>
        <w:ind w:firstLine="5954"/>
        <w:jc w:val="right"/>
      </w:pPr>
      <w:r w:rsidRPr="007E0629">
        <w:t>Informācijas centra</w:t>
      </w:r>
    </w:p>
    <w:p w:rsidR="006E4244" w:rsidRPr="007E0629" w:rsidRDefault="006E4244">
      <w:pPr>
        <w:keepNext/>
        <w:spacing w:after="6"/>
        <w:ind w:firstLine="5954"/>
        <w:jc w:val="right"/>
      </w:pPr>
      <w:r w:rsidRPr="007E0629">
        <w:t>2009.gada 4.septembra</w:t>
      </w:r>
    </w:p>
    <w:p w:rsidR="006E4244" w:rsidRPr="007E0629" w:rsidRDefault="006E4244">
      <w:pPr>
        <w:keepNext/>
        <w:spacing w:after="6"/>
        <w:ind w:firstLine="5954"/>
        <w:jc w:val="right"/>
      </w:pPr>
      <w:r w:rsidRPr="007E0629">
        <w:t xml:space="preserve"> rīkojumu </w:t>
      </w:r>
      <w:proofErr w:type="spellStart"/>
      <w:r w:rsidRPr="007E0629">
        <w:t>Nr.R-172</w:t>
      </w:r>
      <w:proofErr w:type="spellEnd"/>
      <w:r w:rsidRPr="007E0629">
        <w:t xml:space="preserve"> izveidotās</w:t>
      </w:r>
    </w:p>
    <w:p w:rsidR="006E4244" w:rsidRPr="007E0629" w:rsidRDefault="006E4244">
      <w:pPr>
        <w:keepNext/>
        <w:spacing w:after="6"/>
        <w:ind w:firstLine="5954"/>
        <w:jc w:val="right"/>
      </w:pPr>
      <w:r w:rsidRPr="007E0629">
        <w:t xml:space="preserve"> iepirkumu komisijas</w:t>
      </w:r>
    </w:p>
    <w:p w:rsidR="006E4244" w:rsidRPr="007E0629" w:rsidRDefault="006E4244">
      <w:pPr>
        <w:keepNext/>
        <w:spacing w:after="6"/>
        <w:ind w:firstLine="5954"/>
        <w:jc w:val="right"/>
      </w:pPr>
      <w:r w:rsidRPr="007E0629">
        <w:t xml:space="preserve"> 2009.gada 10.septembra sēdes</w:t>
      </w:r>
    </w:p>
    <w:p w:rsidR="006E4244" w:rsidRPr="007E0629" w:rsidRDefault="006E4244">
      <w:pPr>
        <w:keepNext/>
        <w:spacing w:after="6"/>
        <w:ind w:firstLine="5954"/>
        <w:jc w:val="right"/>
      </w:pPr>
      <w:r w:rsidRPr="007E0629">
        <w:t>protokolu Nr.1</w:t>
      </w:r>
    </w:p>
    <w:p w:rsidR="006E4244" w:rsidRPr="007E0629" w:rsidRDefault="006E4244">
      <w:pPr>
        <w:spacing w:before="120" w:after="120"/>
        <w:rPr>
          <w:b/>
          <w:bCs/>
        </w:rPr>
      </w:pPr>
    </w:p>
    <w:p w:rsidR="006E4244" w:rsidRPr="007E0629" w:rsidRDefault="006E4244">
      <w:pPr>
        <w:spacing w:before="120" w:after="120"/>
        <w:rPr>
          <w:b/>
          <w:bCs/>
        </w:rPr>
      </w:pPr>
    </w:p>
    <w:p w:rsidR="006E4244" w:rsidRPr="007E0629" w:rsidRDefault="006E4244">
      <w:pPr>
        <w:spacing w:before="120" w:after="120"/>
        <w:rPr>
          <w:b/>
          <w:bCs/>
        </w:rPr>
      </w:pPr>
    </w:p>
    <w:p w:rsidR="006E4244" w:rsidRPr="007E0629" w:rsidRDefault="006E4244">
      <w:pPr>
        <w:spacing w:before="120" w:after="120"/>
        <w:rPr>
          <w:b/>
          <w:bCs/>
        </w:rPr>
      </w:pPr>
    </w:p>
    <w:p w:rsidR="006E4244" w:rsidRPr="007E0629" w:rsidRDefault="006E4244">
      <w:pPr>
        <w:spacing w:before="120" w:after="120"/>
        <w:rPr>
          <w:b/>
          <w:bCs/>
        </w:rPr>
      </w:pPr>
    </w:p>
    <w:p w:rsidR="006E4244" w:rsidRPr="007E0629" w:rsidRDefault="006E4244">
      <w:pPr>
        <w:spacing w:before="120" w:after="120"/>
        <w:rPr>
          <w:b/>
          <w:bCs/>
        </w:rPr>
      </w:pPr>
    </w:p>
    <w:p w:rsidR="006E4244" w:rsidRPr="007E0629" w:rsidRDefault="006E4244">
      <w:pPr>
        <w:spacing w:before="120" w:after="120"/>
        <w:jc w:val="center"/>
        <w:rPr>
          <w:b/>
          <w:bCs/>
          <w:sz w:val="32"/>
          <w:szCs w:val="32"/>
        </w:rPr>
      </w:pPr>
      <w:r w:rsidRPr="007E0629">
        <w:rPr>
          <w:b/>
          <w:bCs/>
          <w:sz w:val="32"/>
          <w:szCs w:val="32"/>
        </w:rPr>
        <w:t>ATKLĀTA KONKURSA</w:t>
      </w:r>
    </w:p>
    <w:p w:rsidR="006E4244" w:rsidRPr="007E0629" w:rsidRDefault="006E4244">
      <w:pPr>
        <w:spacing w:before="120" w:after="120"/>
        <w:jc w:val="center"/>
        <w:rPr>
          <w:b/>
          <w:bCs/>
          <w:sz w:val="32"/>
          <w:szCs w:val="32"/>
        </w:rPr>
      </w:pPr>
    </w:p>
    <w:p w:rsidR="006E4244" w:rsidRPr="007E0629" w:rsidRDefault="006E4244">
      <w:pPr>
        <w:keepNext/>
        <w:spacing w:before="120" w:after="120"/>
        <w:jc w:val="center"/>
        <w:rPr>
          <w:sz w:val="28"/>
          <w:szCs w:val="28"/>
        </w:rPr>
      </w:pPr>
      <w:r w:rsidRPr="007E0629">
        <w:rPr>
          <w:sz w:val="28"/>
          <w:szCs w:val="28"/>
        </w:rPr>
        <w:t>„Norvēģijas valdības divpusējā finanšu instrumenta prioritātes „Šengena” projekta Nr. LV0035 „Latvijas Republikas Soda reģistra uzskaites pilnveidošana” un Eiropas Savienības programmas „</w:t>
      </w:r>
      <w:proofErr w:type="spellStart"/>
      <w:r w:rsidRPr="007E0629">
        <w:rPr>
          <w:sz w:val="28"/>
          <w:szCs w:val="28"/>
        </w:rPr>
        <w:t>Criminal</w:t>
      </w:r>
      <w:proofErr w:type="spellEnd"/>
      <w:r w:rsidRPr="007E0629">
        <w:rPr>
          <w:sz w:val="28"/>
          <w:szCs w:val="28"/>
        </w:rPr>
        <w:t xml:space="preserve"> </w:t>
      </w:r>
      <w:proofErr w:type="spellStart"/>
      <w:r w:rsidRPr="007E0629">
        <w:rPr>
          <w:sz w:val="28"/>
          <w:szCs w:val="28"/>
        </w:rPr>
        <w:t>Justice</w:t>
      </w:r>
      <w:proofErr w:type="spellEnd"/>
      <w:r w:rsidRPr="007E0629">
        <w:rPr>
          <w:sz w:val="28"/>
          <w:szCs w:val="28"/>
        </w:rPr>
        <w:t>” projektam Nr. JLS/2007/JPEN/059-CR “Nacionālā Sodu reģistra pilnveidošana informācijas apmaiņai starp Eiropas Savienības dalībvalstu sodāmības reģistriem” nepieciešamās aparatūras un licenču iegāde”.</w:t>
      </w:r>
    </w:p>
    <w:p w:rsidR="006E4244" w:rsidRPr="007E0629" w:rsidRDefault="006E4244">
      <w:pPr>
        <w:spacing w:before="120" w:after="120"/>
        <w:jc w:val="center"/>
        <w:rPr>
          <w:sz w:val="32"/>
          <w:szCs w:val="32"/>
        </w:rPr>
      </w:pPr>
    </w:p>
    <w:p w:rsidR="006E4244" w:rsidRPr="007E0629" w:rsidRDefault="006E4244">
      <w:pPr>
        <w:spacing w:before="120" w:after="120"/>
        <w:jc w:val="center"/>
        <w:rPr>
          <w:b/>
          <w:bCs/>
          <w:sz w:val="32"/>
          <w:szCs w:val="32"/>
        </w:rPr>
      </w:pPr>
    </w:p>
    <w:p w:rsidR="006E4244" w:rsidRPr="007E0629" w:rsidRDefault="006E4244">
      <w:pPr>
        <w:spacing w:before="120" w:after="120"/>
        <w:jc w:val="center"/>
        <w:rPr>
          <w:b/>
          <w:bCs/>
          <w:sz w:val="32"/>
          <w:szCs w:val="32"/>
        </w:rPr>
      </w:pPr>
      <w:r w:rsidRPr="007E0629">
        <w:rPr>
          <w:b/>
          <w:bCs/>
          <w:sz w:val="32"/>
          <w:szCs w:val="32"/>
        </w:rPr>
        <w:t>NOLIKUMS</w:t>
      </w:r>
    </w:p>
    <w:p w:rsidR="006E4244" w:rsidRPr="007E0629" w:rsidRDefault="006E4244">
      <w:pPr>
        <w:spacing w:before="120" w:after="120"/>
        <w:jc w:val="center"/>
        <w:rPr>
          <w:b/>
          <w:bCs/>
          <w:sz w:val="32"/>
          <w:szCs w:val="32"/>
        </w:rPr>
      </w:pPr>
      <w:r w:rsidRPr="007E0629">
        <w:rPr>
          <w:b/>
          <w:bCs/>
          <w:sz w:val="32"/>
          <w:szCs w:val="32"/>
        </w:rPr>
        <w:t>Nr. IeM IC v-2009/16</w:t>
      </w:r>
    </w:p>
    <w:p w:rsidR="006E4244" w:rsidRPr="007E0629" w:rsidRDefault="006E4244">
      <w:pPr>
        <w:spacing w:before="120" w:after="120"/>
        <w:rPr>
          <w:b/>
          <w:bCs/>
        </w:rPr>
      </w:pPr>
    </w:p>
    <w:p w:rsidR="006E4244" w:rsidRPr="007E0629" w:rsidRDefault="006E4244">
      <w:pPr>
        <w:spacing w:before="120" w:after="120"/>
        <w:rPr>
          <w:b/>
          <w:bCs/>
        </w:rPr>
      </w:pPr>
    </w:p>
    <w:p w:rsidR="006E4244" w:rsidRPr="007E0629" w:rsidRDefault="006E4244">
      <w:pPr>
        <w:spacing w:before="120" w:after="120"/>
        <w:jc w:val="center"/>
        <w:rPr>
          <w:b/>
          <w:bCs/>
        </w:rPr>
      </w:pPr>
    </w:p>
    <w:p w:rsidR="006E4244" w:rsidRPr="007E0629" w:rsidRDefault="006E4244">
      <w:pPr>
        <w:spacing w:before="120" w:after="120"/>
        <w:jc w:val="center"/>
        <w:rPr>
          <w:b/>
          <w:bCs/>
        </w:rPr>
      </w:pPr>
    </w:p>
    <w:p w:rsidR="006E4244" w:rsidRPr="007E0629" w:rsidRDefault="006E4244">
      <w:pPr>
        <w:spacing w:before="120" w:after="120"/>
        <w:rPr>
          <w:b/>
          <w:bCs/>
        </w:rPr>
      </w:pPr>
    </w:p>
    <w:p w:rsidR="006E4244" w:rsidRPr="007E0629" w:rsidRDefault="006E4244">
      <w:pPr>
        <w:spacing w:before="120" w:after="120"/>
        <w:rPr>
          <w:b/>
          <w:bCs/>
        </w:rPr>
      </w:pPr>
    </w:p>
    <w:p w:rsidR="006E4244" w:rsidRPr="007E0629" w:rsidRDefault="006E4244" w:rsidP="00A973BE">
      <w:pPr>
        <w:keepNext/>
        <w:spacing w:before="120" w:after="120"/>
      </w:pPr>
      <w:r w:rsidRPr="007E0629">
        <w:t>Iepirkumu komisijas priekšsēdētājs</w:t>
      </w:r>
      <w:r w:rsidRPr="007E0629">
        <w:tab/>
      </w:r>
      <w:r w:rsidRPr="007E0629">
        <w:tab/>
      </w:r>
      <w:r w:rsidRPr="007E0629">
        <w:tab/>
      </w:r>
      <w:r w:rsidRPr="007E0629">
        <w:tab/>
      </w:r>
      <w:r w:rsidRPr="007E0629">
        <w:tab/>
      </w:r>
      <w:r w:rsidRPr="007E0629">
        <w:tab/>
      </w:r>
      <w:proofErr w:type="spellStart"/>
      <w:r w:rsidRPr="007E0629">
        <w:t>R.Reinicāns</w:t>
      </w:r>
      <w:proofErr w:type="spellEnd"/>
    </w:p>
    <w:p w:rsidR="006E4244" w:rsidRPr="007E0629" w:rsidRDefault="006E4244">
      <w:pPr>
        <w:spacing w:before="120" w:after="120"/>
        <w:rPr>
          <w:b/>
          <w:bCs/>
        </w:rPr>
      </w:pPr>
    </w:p>
    <w:p w:rsidR="006E4244" w:rsidRPr="007E0629" w:rsidRDefault="006E4244" w:rsidP="001252AE">
      <w:pPr>
        <w:pStyle w:val="Footer"/>
        <w:tabs>
          <w:tab w:val="clear" w:pos="4153"/>
          <w:tab w:val="clear" w:pos="8306"/>
        </w:tabs>
        <w:spacing w:before="120" w:after="120"/>
        <w:jc w:val="center"/>
        <w:rPr>
          <w:lang w:val="lv-LV"/>
        </w:rPr>
      </w:pPr>
      <w:r w:rsidRPr="007E0629">
        <w:rPr>
          <w:lang w:val="lv-LV"/>
        </w:rPr>
        <w:t>Rīg</w:t>
      </w:r>
      <w:r>
        <w:rPr>
          <w:lang w:val="lv-LV"/>
        </w:rPr>
        <w:t>ā</w:t>
      </w:r>
      <w:r w:rsidRPr="007E0629">
        <w:rPr>
          <w:lang w:val="lv-LV"/>
        </w:rPr>
        <w:t>, 2009</w:t>
      </w:r>
    </w:p>
    <w:p w:rsidR="006E4244" w:rsidRPr="007E0629" w:rsidRDefault="006E4244">
      <w:pPr>
        <w:pStyle w:val="Footer"/>
        <w:tabs>
          <w:tab w:val="clear" w:pos="4153"/>
          <w:tab w:val="clear" w:pos="8306"/>
        </w:tabs>
        <w:spacing w:before="120" w:after="120"/>
        <w:jc w:val="center"/>
        <w:rPr>
          <w:b/>
          <w:bCs/>
          <w:lang w:val="lv-LV"/>
        </w:rPr>
      </w:pPr>
      <w:r w:rsidRPr="007E0629">
        <w:rPr>
          <w:b/>
          <w:bCs/>
          <w:lang w:val="lv-LV"/>
        </w:rPr>
        <w:lastRenderedPageBreak/>
        <w:t>SATURS</w:t>
      </w:r>
    </w:p>
    <w:p w:rsidR="006E4244" w:rsidRPr="007E0629" w:rsidRDefault="006E4244"/>
    <w:p w:rsidR="006E4244" w:rsidRPr="007E0629" w:rsidRDefault="006E4244">
      <w:pPr>
        <w:rPr>
          <w:b/>
          <w:bCs/>
        </w:rPr>
      </w:pPr>
    </w:p>
    <w:p w:rsidR="006E4244" w:rsidRPr="007E0629" w:rsidRDefault="006E4244">
      <w:pPr>
        <w:sectPr w:rsidR="006E4244" w:rsidRPr="007E0629">
          <w:headerReference w:type="default" r:id="rId7"/>
          <w:footerReference w:type="default" r:id="rId8"/>
          <w:footerReference w:type="first" r:id="rId9"/>
          <w:footnotePr>
            <w:pos w:val="beneathText"/>
          </w:footnotePr>
          <w:pgSz w:w="11905" w:h="16837"/>
          <w:pgMar w:top="1079" w:right="1418" w:bottom="899" w:left="1701" w:header="709" w:footer="709" w:gutter="0"/>
          <w:cols w:space="720"/>
          <w:titlePg/>
          <w:docGrid w:linePitch="360"/>
        </w:sectPr>
      </w:pPr>
    </w:p>
    <w:p w:rsidR="006E4244" w:rsidRPr="007E0629" w:rsidRDefault="00097F4D">
      <w:pPr>
        <w:pStyle w:val="TOC1"/>
        <w:tabs>
          <w:tab w:val="right" w:leader="dot" w:pos="8776"/>
        </w:tabs>
        <w:rPr>
          <w:rFonts w:ascii="Calibri" w:hAnsi="Calibri" w:cs="Calibri"/>
          <w:noProof/>
          <w:sz w:val="22"/>
          <w:szCs w:val="22"/>
          <w:lang w:eastAsia="ru-RU"/>
        </w:rPr>
      </w:pPr>
      <w:r w:rsidRPr="007E0629">
        <w:lastRenderedPageBreak/>
        <w:fldChar w:fldCharType="begin"/>
      </w:r>
      <w:r w:rsidR="006E4244" w:rsidRPr="007E0629">
        <w:instrText xml:space="preserve"> TOC \o "1-9" \t "Heading 3;3;Heading 2;2;Heading 1;1;Heading 1;1;Heading 1;1;NumPar 1;1;Annexe_title;1;NumPar 1;1;Annexe_title;1;NumPar 1;1;Annexe_title;1;Heading 2;2;Heading 2;2;NumPar 2;2;NumPar 2;2;NumPar 2;2;Heading 3;3;Heading 3;3;NumPar 3;3;NumPar 3;3" \h</w:instrText>
      </w:r>
      <w:r w:rsidRPr="007E0629">
        <w:fldChar w:fldCharType="separate"/>
      </w:r>
      <w:hyperlink w:anchor="_Toc239047540" w:history="1">
        <w:r w:rsidR="006E4244" w:rsidRPr="007E0629">
          <w:rPr>
            <w:rStyle w:val="Hyperlink"/>
            <w:rFonts w:ascii="Courier New" w:hAnsi="Courier New" w:cs="Courier New"/>
            <w:noProof/>
          </w:rPr>
          <w:t>1.</w:t>
        </w:r>
        <w:r w:rsidR="006E4244" w:rsidRPr="007E0629">
          <w:rPr>
            <w:rStyle w:val="Hyperlink"/>
            <w:noProof/>
          </w:rPr>
          <w:t xml:space="preserve"> Vispārīgā informācija</w:t>
        </w:r>
        <w:r w:rsidR="006E4244" w:rsidRPr="007E0629">
          <w:rPr>
            <w:noProof/>
          </w:rPr>
          <w:tab/>
        </w:r>
        <w:r w:rsidRPr="007E0629">
          <w:rPr>
            <w:noProof/>
          </w:rPr>
          <w:fldChar w:fldCharType="begin"/>
        </w:r>
        <w:r w:rsidR="006E4244" w:rsidRPr="007E0629">
          <w:rPr>
            <w:noProof/>
          </w:rPr>
          <w:instrText xml:space="preserve"> PAGEREF _Toc239047540 \h </w:instrText>
        </w:r>
        <w:r w:rsidRPr="007E0629">
          <w:rPr>
            <w:noProof/>
          </w:rPr>
        </w:r>
        <w:r w:rsidRPr="007E0629">
          <w:rPr>
            <w:noProof/>
          </w:rPr>
          <w:fldChar w:fldCharType="separate"/>
        </w:r>
        <w:r w:rsidR="00BA7D97">
          <w:rPr>
            <w:noProof/>
          </w:rPr>
          <w:t>3</w:t>
        </w:r>
        <w:r w:rsidRPr="007E0629">
          <w:rPr>
            <w:noProof/>
          </w:rPr>
          <w:fldChar w:fldCharType="end"/>
        </w:r>
      </w:hyperlink>
    </w:p>
    <w:p w:rsidR="006E4244" w:rsidRPr="007E0629" w:rsidRDefault="00097F4D">
      <w:pPr>
        <w:pStyle w:val="TOC2"/>
        <w:tabs>
          <w:tab w:val="left" w:pos="1200"/>
          <w:tab w:val="right" w:leader="dot" w:pos="8776"/>
        </w:tabs>
        <w:rPr>
          <w:lang w:val="lv-LV"/>
        </w:rPr>
      </w:pPr>
      <w:hyperlink w:anchor="_Toc239047541" w:history="1">
        <w:r w:rsidR="006E4244" w:rsidRPr="007E0629">
          <w:rPr>
            <w:lang w:val="lv-LV"/>
          </w:rPr>
          <w:t>1.1.</w:t>
        </w:r>
        <w:r w:rsidR="006E4244" w:rsidRPr="007E0629">
          <w:rPr>
            <w:lang w:val="lv-LV"/>
          </w:rPr>
          <w:tab/>
          <w:t>Iepirkuma identifikācijas numurs :</w:t>
        </w:r>
        <w:r w:rsidR="006E4244" w:rsidRPr="007E0629">
          <w:rPr>
            <w:lang w:val="lv-LV"/>
          </w:rPr>
          <w:tab/>
        </w:r>
        <w:r w:rsidRPr="007E0629">
          <w:rPr>
            <w:lang w:val="lv-LV"/>
          </w:rPr>
          <w:fldChar w:fldCharType="begin"/>
        </w:r>
        <w:r w:rsidR="006E4244" w:rsidRPr="007E0629">
          <w:rPr>
            <w:lang w:val="lv-LV"/>
          </w:rPr>
          <w:instrText xml:space="preserve"> PAGEREF _Toc239047541 \h </w:instrText>
        </w:r>
        <w:r w:rsidRPr="007E0629">
          <w:rPr>
            <w:lang w:val="lv-LV"/>
          </w:rPr>
        </w:r>
        <w:r w:rsidRPr="007E0629">
          <w:rPr>
            <w:lang w:val="lv-LV"/>
          </w:rPr>
          <w:fldChar w:fldCharType="separate"/>
        </w:r>
        <w:r w:rsidR="00BA7D97">
          <w:rPr>
            <w:noProof/>
            <w:lang w:val="lv-LV"/>
          </w:rPr>
          <w:t>3</w:t>
        </w:r>
        <w:r w:rsidRPr="007E0629">
          <w:rPr>
            <w:lang w:val="lv-LV"/>
          </w:rPr>
          <w:fldChar w:fldCharType="end"/>
        </w:r>
      </w:hyperlink>
    </w:p>
    <w:p w:rsidR="006E4244" w:rsidRPr="007E0629" w:rsidRDefault="00097F4D">
      <w:pPr>
        <w:pStyle w:val="TOC2"/>
        <w:tabs>
          <w:tab w:val="left" w:pos="1200"/>
          <w:tab w:val="right" w:leader="dot" w:pos="8776"/>
        </w:tabs>
        <w:rPr>
          <w:lang w:val="lv-LV"/>
        </w:rPr>
      </w:pPr>
      <w:hyperlink w:anchor="_Toc239047542" w:history="1">
        <w:r w:rsidR="006E4244" w:rsidRPr="007E0629">
          <w:rPr>
            <w:lang w:val="lv-LV"/>
          </w:rPr>
          <w:t>1.2.</w:t>
        </w:r>
        <w:r w:rsidR="006E4244" w:rsidRPr="007E0629">
          <w:rPr>
            <w:lang w:val="lv-LV"/>
          </w:rPr>
          <w:tab/>
          <w:t>Pasūtītājs</w:t>
        </w:r>
        <w:r w:rsidR="006E4244" w:rsidRPr="007E0629">
          <w:rPr>
            <w:lang w:val="lv-LV"/>
          </w:rPr>
          <w:tab/>
        </w:r>
        <w:r w:rsidRPr="007E0629">
          <w:rPr>
            <w:lang w:val="lv-LV"/>
          </w:rPr>
          <w:fldChar w:fldCharType="begin"/>
        </w:r>
        <w:r w:rsidR="006E4244" w:rsidRPr="007E0629">
          <w:rPr>
            <w:lang w:val="lv-LV"/>
          </w:rPr>
          <w:instrText xml:space="preserve"> PAGEREF _Toc239047542 \h </w:instrText>
        </w:r>
        <w:r w:rsidRPr="007E0629">
          <w:rPr>
            <w:lang w:val="lv-LV"/>
          </w:rPr>
        </w:r>
        <w:r w:rsidRPr="007E0629">
          <w:rPr>
            <w:lang w:val="lv-LV"/>
          </w:rPr>
          <w:fldChar w:fldCharType="separate"/>
        </w:r>
        <w:r w:rsidR="00BA7D97">
          <w:rPr>
            <w:noProof/>
            <w:lang w:val="lv-LV"/>
          </w:rPr>
          <w:t>3</w:t>
        </w:r>
        <w:r w:rsidRPr="007E0629">
          <w:rPr>
            <w:lang w:val="lv-LV"/>
          </w:rPr>
          <w:fldChar w:fldCharType="end"/>
        </w:r>
      </w:hyperlink>
    </w:p>
    <w:p w:rsidR="006E4244" w:rsidRPr="007E0629" w:rsidRDefault="00097F4D">
      <w:pPr>
        <w:pStyle w:val="TOC2"/>
        <w:tabs>
          <w:tab w:val="left" w:pos="1200"/>
          <w:tab w:val="right" w:leader="dot" w:pos="8776"/>
        </w:tabs>
        <w:rPr>
          <w:lang w:val="lv-LV"/>
        </w:rPr>
      </w:pPr>
      <w:hyperlink w:anchor="_Toc239047543" w:history="1">
        <w:r w:rsidR="006E4244" w:rsidRPr="007E0629">
          <w:rPr>
            <w:lang w:val="lv-LV"/>
          </w:rPr>
          <w:t>1.3.</w:t>
        </w:r>
        <w:r w:rsidR="006E4244" w:rsidRPr="007E0629">
          <w:rPr>
            <w:lang w:val="lv-LV"/>
          </w:rPr>
          <w:tab/>
          <w:t>Iepirkuma priekšmets</w:t>
        </w:r>
        <w:r w:rsidR="006E4244" w:rsidRPr="007E0629">
          <w:rPr>
            <w:lang w:val="lv-LV"/>
          </w:rPr>
          <w:tab/>
        </w:r>
        <w:r w:rsidRPr="007E0629">
          <w:rPr>
            <w:lang w:val="lv-LV"/>
          </w:rPr>
          <w:fldChar w:fldCharType="begin"/>
        </w:r>
        <w:r w:rsidR="006E4244" w:rsidRPr="007E0629">
          <w:rPr>
            <w:lang w:val="lv-LV"/>
          </w:rPr>
          <w:instrText xml:space="preserve"> PAGEREF _Toc239047543 \h </w:instrText>
        </w:r>
        <w:r w:rsidRPr="007E0629">
          <w:rPr>
            <w:lang w:val="lv-LV"/>
          </w:rPr>
        </w:r>
        <w:r w:rsidRPr="007E0629">
          <w:rPr>
            <w:lang w:val="lv-LV"/>
          </w:rPr>
          <w:fldChar w:fldCharType="separate"/>
        </w:r>
        <w:r w:rsidR="00BA7D97">
          <w:rPr>
            <w:noProof/>
            <w:lang w:val="lv-LV"/>
          </w:rPr>
          <w:t>3</w:t>
        </w:r>
        <w:r w:rsidRPr="007E0629">
          <w:rPr>
            <w:lang w:val="lv-LV"/>
          </w:rPr>
          <w:fldChar w:fldCharType="end"/>
        </w:r>
      </w:hyperlink>
    </w:p>
    <w:p w:rsidR="006E4244" w:rsidRPr="007E0629" w:rsidRDefault="00097F4D">
      <w:pPr>
        <w:pStyle w:val="TOC2"/>
        <w:tabs>
          <w:tab w:val="left" w:pos="1200"/>
          <w:tab w:val="right" w:leader="dot" w:pos="8776"/>
        </w:tabs>
        <w:rPr>
          <w:lang w:val="lv-LV"/>
        </w:rPr>
      </w:pPr>
      <w:hyperlink w:anchor="_Toc239047544" w:history="1">
        <w:r w:rsidR="006E4244" w:rsidRPr="007E0629">
          <w:rPr>
            <w:lang w:val="lv-LV"/>
          </w:rPr>
          <w:t>1.4.</w:t>
        </w:r>
        <w:r w:rsidR="006E4244" w:rsidRPr="007E0629">
          <w:rPr>
            <w:lang w:val="lv-LV"/>
          </w:rPr>
          <w:tab/>
          <w:t>Līguma izpildes vieta</w:t>
        </w:r>
        <w:r w:rsidR="006E4244" w:rsidRPr="007E0629">
          <w:rPr>
            <w:lang w:val="lv-LV"/>
          </w:rPr>
          <w:tab/>
        </w:r>
        <w:r w:rsidRPr="007E0629">
          <w:rPr>
            <w:lang w:val="lv-LV"/>
          </w:rPr>
          <w:fldChar w:fldCharType="begin"/>
        </w:r>
        <w:r w:rsidR="006E4244" w:rsidRPr="007E0629">
          <w:rPr>
            <w:lang w:val="lv-LV"/>
          </w:rPr>
          <w:instrText xml:space="preserve"> PAGEREF _Toc239047544 \h </w:instrText>
        </w:r>
        <w:r w:rsidRPr="007E0629">
          <w:rPr>
            <w:lang w:val="lv-LV"/>
          </w:rPr>
        </w:r>
        <w:r w:rsidRPr="007E0629">
          <w:rPr>
            <w:lang w:val="lv-LV"/>
          </w:rPr>
          <w:fldChar w:fldCharType="separate"/>
        </w:r>
        <w:r w:rsidR="00BA7D97">
          <w:rPr>
            <w:noProof/>
            <w:lang w:val="lv-LV"/>
          </w:rPr>
          <w:t>3</w:t>
        </w:r>
        <w:r w:rsidRPr="007E0629">
          <w:rPr>
            <w:lang w:val="lv-LV"/>
          </w:rPr>
          <w:fldChar w:fldCharType="end"/>
        </w:r>
      </w:hyperlink>
    </w:p>
    <w:p w:rsidR="006E4244" w:rsidRPr="007E0629" w:rsidRDefault="00097F4D">
      <w:pPr>
        <w:pStyle w:val="TOC2"/>
        <w:tabs>
          <w:tab w:val="left" w:pos="1200"/>
          <w:tab w:val="right" w:leader="dot" w:pos="8776"/>
        </w:tabs>
        <w:rPr>
          <w:lang w:val="lv-LV"/>
        </w:rPr>
      </w:pPr>
      <w:hyperlink w:anchor="_Toc239047545" w:history="1">
        <w:r w:rsidR="006E4244" w:rsidRPr="007E0629">
          <w:rPr>
            <w:lang w:val="lv-LV"/>
          </w:rPr>
          <w:t>1.5.</w:t>
        </w:r>
        <w:r w:rsidR="006E4244" w:rsidRPr="007E0629">
          <w:rPr>
            <w:lang w:val="lv-LV"/>
          </w:rPr>
          <w:tab/>
          <w:t>Termiņi</w:t>
        </w:r>
        <w:r w:rsidR="006E4244" w:rsidRPr="007E0629">
          <w:rPr>
            <w:lang w:val="lv-LV"/>
          </w:rPr>
          <w:tab/>
        </w:r>
        <w:r w:rsidRPr="007E0629">
          <w:rPr>
            <w:lang w:val="lv-LV"/>
          </w:rPr>
          <w:fldChar w:fldCharType="begin"/>
        </w:r>
        <w:r w:rsidR="006E4244" w:rsidRPr="007E0629">
          <w:rPr>
            <w:lang w:val="lv-LV"/>
          </w:rPr>
          <w:instrText xml:space="preserve"> PAGEREF _Toc239047545 \h </w:instrText>
        </w:r>
        <w:r w:rsidRPr="007E0629">
          <w:rPr>
            <w:lang w:val="lv-LV"/>
          </w:rPr>
        </w:r>
        <w:r w:rsidRPr="007E0629">
          <w:rPr>
            <w:lang w:val="lv-LV"/>
          </w:rPr>
          <w:fldChar w:fldCharType="separate"/>
        </w:r>
        <w:r w:rsidR="00BA7D97">
          <w:rPr>
            <w:noProof/>
            <w:lang w:val="lv-LV"/>
          </w:rPr>
          <w:t>3</w:t>
        </w:r>
        <w:r w:rsidRPr="007E0629">
          <w:rPr>
            <w:lang w:val="lv-LV"/>
          </w:rPr>
          <w:fldChar w:fldCharType="end"/>
        </w:r>
      </w:hyperlink>
    </w:p>
    <w:p w:rsidR="006E4244" w:rsidRPr="007E0629" w:rsidRDefault="00097F4D">
      <w:pPr>
        <w:pStyle w:val="TOC2"/>
        <w:tabs>
          <w:tab w:val="left" w:pos="1200"/>
          <w:tab w:val="right" w:leader="dot" w:pos="8776"/>
        </w:tabs>
        <w:rPr>
          <w:lang w:val="lv-LV"/>
        </w:rPr>
      </w:pPr>
      <w:hyperlink w:anchor="_Toc239047546" w:history="1">
        <w:r w:rsidR="006E4244" w:rsidRPr="007E0629">
          <w:rPr>
            <w:lang w:val="lv-LV"/>
          </w:rPr>
          <w:t>1.6.</w:t>
        </w:r>
        <w:r w:rsidR="006E4244" w:rsidRPr="007E0629">
          <w:rPr>
            <w:lang w:val="lv-LV"/>
          </w:rPr>
          <w:tab/>
          <w:t>Piedāvājuma iesniegšana un atvēršana</w:t>
        </w:r>
        <w:r w:rsidR="006E4244" w:rsidRPr="007E0629">
          <w:rPr>
            <w:lang w:val="lv-LV"/>
          </w:rPr>
          <w:tab/>
        </w:r>
        <w:r w:rsidRPr="007E0629">
          <w:rPr>
            <w:lang w:val="lv-LV"/>
          </w:rPr>
          <w:fldChar w:fldCharType="begin"/>
        </w:r>
        <w:r w:rsidR="006E4244" w:rsidRPr="007E0629">
          <w:rPr>
            <w:lang w:val="lv-LV"/>
          </w:rPr>
          <w:instrText xml:space="preserve"> PAGEREF _Toc239047546 \h </w:instrText>
        </w:r>
        <w:r w:rsidRPr="007E0629">
          <w:rPr>
            <w:lang w:val="lv-LV"/>
          </w:rPr>
        </w:r>
        <w:r w:rsidRPr="007E0629">
          <w:rPr>
            <w:lang w:val="lv-LV"/>
          </w:rPr>
          <w:fldChar w:fldCharType="separate"/>
        </w:r>
        <w:r w:rsidR="00BA7D97">
          <w:rPr>
            <w:noProof/>
            <w:lang w:val="lv-LV"/>
          </w:rPr>
          <w:t>3</w:t>
        </w:r>
        <w:r w:rsidRPr="007E0629">
          <w:rPr>
            <w:lang w:val="lv-LV"/>
          </w:rPr>
          <w:fldChar w:fldCharType="end"/>
        </w:r>
      </w:hyperlink>
    </w:p>
    <w:p w:rsidR="006E4244" w:rsidRPr="007E0629" w:rsidRDefault="00097F4D">
      <w:pPr>
        <w:pStyle w:val="TOC2"/>
        <w:tabs>
          <w:tab w:val="left" w:pos="1200"/>
          <w:tab w:val="right" w:leader="dot" w:pos="8776"/>
        </w:tabs>
        <w:rPr>
          <w:lang w:val="lv-LV"/>
        </w:rPr>
      </w:pPr>
      <w:hyperlink w:anchor="_Toc239047555" w:history="1">
        <w:r w:rsidR="006E4244" w:rsidRPr="007E0629">
          <w:rPr>
            <w:lang w:val="lv-LV"/>
          </w:rPr>
          <w:t>1.7.</w:t>
        </w:r>
        <w:r w:rsidR="006E4244" w:rsidRPr="007E0629">
          <w:rPr>
            <w:lang w:val="lv-LV"/>
          </w:rPr>
          <w:tab/>
          <w:t>Piedāvājuma spēkā esamība</w:t>
        </w:r>
        <w:r w:rsidR="006E4244" w:rsidRPr="007E0629">
          <w:rPr>
            <w:lang w:val="lv-LV"/>
          </w:rPr>
          <w:tab/>
        </w:r>
        <w:r w:rsidRPr="007E0629">
          <w:rPr>
            <w:lang w:val="lv-LV"/>
          </w:rPr>
          <w:fldChar w:fldCharType="begin"/>
        </w:r>
        <w:r w:rsidR="006E4244" w:rsidRPr="007E0629">
          <w:rPr>
            <w:lang w:val="lv-LV"/>
          </w:rPr>
          <w:instrText xml:space="preserve"> PAGEREF _Toc239047555 \h </w:instrText>
        </w:r>
        <w:r w:rsidRPr="007E0629">
          <w:rPr>
            <w:lang w:val="lv-LV"/>
          </w:rPr>
        </w:r>
        <w:r w:rsidRPr="007E0629">
          <w:rPr>
            <w:lang w:val="lv-LV"/>
          </w:rPr>
          <w:fldChar w:fldCharType="separate"/>
        </w:r>
        <w:r w:rsidR="00BA7D97">
          <w:rPr>
            <w:noProof/>
            <w:lang w:val="lv-LV"/>
          </w:rPr>
          <w:t>4</w:t>
        </w:r>
        <w:r w:rsidRPr="007E0629">
          <w:rPr>
            <w:lang w:val="lv-LV"/>
          </w:rPr>
          <w:fldChar w:fldCharType="end"/>
        </w:r>
      </w:hyperlink>
    </w:p>
    <w:p w:rsidR="006E4244" w:rsidRPr="007E0629" w:rsidRDefault="00097F4D" w:rsidP="00A973BE">
      <w:pPr>
        <w:pStyle w:val="TOC2"/>
        <w:tabs>
          <w:tab w:val="left" w:pos="1200"/>
          <w:tab w:val="right" w:leader="dot" w:pos="8776"/>
        </w:tabs>
        <w:rPr>
          <w:lang w:val="lv-LV"/>
        </w:rPr>
      </w:pPr>
      <w:hyperlink w:anchor="_Toc239047558" w:history="1">
        <w:r w:rsidR="006E4244" w:rsidRPr="007E0629">
          <w:rPr>
            <w:lang w:val="lv-LV"/>
          </w:rPr>
          <w:t>1.8.</w:t>
        </w:r>
        <w:r w:rsidR="006E4244" w:rsidRPr="007E0629">
          <w:rPr>
            <w:lang w:val="lv-LV"/>
          </w:rPr>
          <w:tab/>
          <w:t>Piedāvājuma nodrošinājums</w:t>
        </w:r>
        <w:r w:rsidR="006E4244" w:rsidRPr="007E0629">
          <w:rPr>
            <w:lang w:val="lv-LV"/>
          </w:rPr>
          <w:tab/>
        </w:r>
        <w:r w:rsidRPr="007E0629">
          <w:rPr>
            <w:lang w:val="lv-LV"/>
          </w:rPr>
          <w:fldChar w:fldCharType="begin"/>
        </w:r>
        <w:r w:rsidR="006E4244" w:rsidRPr="007E0629">
          <w:rPr>
            <w:lang w:val="lv-LV"/>
          </w:rPr>
          <w:instrText xml:space="preserve"> PAGEREF _Toc239047558 \h </w:instrText>
        </w:r>
        <w:r w:rsidRPr="007E0629">
          <w:rPr>
            <w:lang w:val="lv-LV"/>
          </w:rPr>
        </w:r>
        <w:r w:rsidRPr="007E0629">
          <w:rPr>
            <w:lang w:val="lv-LV"/>
          </w:rPr>
          <w:fldChar w:fldCharType="separate"/>
        </w:r>
        <w:r w:rsidR="00BA7D97">
          <w:rPr>
            <w:noProof/>
            <w:lang w:val="lv-LV"/>
          </w:rPr>
          <w:t>4</w:t>
        </w:r>
        <w:r w:rsidRPr="007E0629">
          <w:rPr>
            <w:lang w:val="lv-LV"/>
          </w:rPr>
          <w:fldChar w:fldCharType="end"/>
        </w:r>
      </w:hyperlink>
    </w:p>
    <w:p w:rsidR="006E4244" w:rsidRPr="007E0629" w:rsidRDefault="00097F4D">
      <w:pPr>
        <w:pStyle w:val="TOC2"/>
        <w:tabs>
          <w:tab w:val="left" w:pos="1200"/>
          <w:tab w:val="right" w:leader="dot" w:pos="8776"/>
        </w:tabs>
        <w:rPr>
          <w:lang w:val="lv-LV"/>
        </w:rPr>
      </w:pPr>
      <w:hyperlink w:anchor="_Toc239047574" w:history="1">
        <w:r w:rsidR="006E4244" w:rsidRPr="007E0629">
          <w:rPr>
            <w:lang w:val="lv-LV"/>
          </w:rPr>
          <w:t>1.9.</w:t>
        </w:r>
        <w:r w:rsidR="006E4244" w:rsidRPr="007E0629">
          <w:rPr>
            <w:lang w:val="lv-LV"/>
          </w:rPr>
          <w:tab/>
          <w:t>Piedāvājuma noformēšana</w:t>
        </w:r>
        <w:r w:rsidR="006E4244" w:rsidRPr="007E0629">
          <w:rPr>
            <w:lang w:val="lv-LV"/>
          </w:rPr>
          <w:tab/>
        </w:r>
        <w:r w:rsidRPr="007E0629">
          <w:rPr>
            <w:lang w:val="lv-LV"/>
          </w:rPr>
          <w:fldChar w:fldCharType="begin"/>
        </w:r>
        <w:r w:rsidR="006E4244" w:rsidRPr="007E0629">
          <w:rPr>
            <w:lang w:val="lv-LV"/>
          </w:rPr>
          <w:instrText xml:space="preserve"> PAGEREF _Toc239047574 \h </w:instrText>
        </w:r>
        <w:r w:rsidRPr="007E0629">
          <w:rPr>
            <w:lang w:val="lv-LV"/>
          </w:rPr>
        </w:r>
        <w:r w:rsidRPr="007E0629">
          <w:rPr>
            <w:lang w:val="lv-LV"/>
          </w:rPr>
          <w:fldChar w:fldCharType="separate"/>
        </w:r>
        <w:r w:rsidR="00BA7D97">
          <w:rPr>
            <w:noProof/>
            <w:lang w:val="lv-LV"/>
          </w:rPr>
          <w:t>6</w:t>
        </w:r>
        <w:r w:rsidRPr="007E0629">
          <w:rPr>
            <w:lang w:val="lv-LV"/>
          </w:rPr>
          <w:fldChar w:fldCharType="end"/>
        </w:r>
      </w:hyperlink>
    </w:p>
    <w:p w:rsidR="006E4244" w:rsidRPr="007E0629" w:rsidRDefault="00097F4D">
      <w:pPr>
        <w:pStyle w:val="TOC2"/>
        <w:tabs>
          <w:tab w:val="left" w:pos="1200"/>
          <w:tab w:val="right" w:leader="dot" w:pos="8776"/>
        </w:tabs>
        <w:rPr>
          <w:lang w:val="lv-LV"/>
        </w:rPr>
      </w:pPr>
      <w:hyperlink w:anchor="_Toc239047598" w:history="1">
        <w:r w:rsidR="006E4244" w:rsidRPr="007E0629">
          <w:rPr>
            <w:lang w:val="lv-LV"/>
          </w:rPr>
          <w:t>1.10.</w:t>
        </w:r>
        <w:r w:rsidR="006E4244" w:rsidRPr="007E0629">
          <w:rPr>
            <w:lang w:val="lv-LV"/>
          </w:rPr>
          <w:tab/>
          <w:t>Cita informācija</w:t>
        </w:r>
        <w:r w:rsidR="006E4244" w:rsidRPr="007E0629">
          <w:rPr>
            <w:lang w:val="lv-LV"/>
          </w:rPr>
          <w:tab/>
        </w:r>
        <w:r w:rsidRPr="007E0629">
          <w:rPr>
            <w:lang w:val="lv-LV"/>
          </w:rPr>
          <w:fldChar w:fldCharType="begin"/>
        </w:r>
        <w:r w:rsidR="006E4244" w:rsidRPr="007E0629">
          <w:rPr>
            <w:lang w:val="lv-LV"/>
          </w:rPr>
          <w:instrText xml:space="preserve"> PAGEREF _Toc239047598 \h </w:instrText>
        </w:r>
        <w:r w:rsidRPr="007E0629">
          <w:rPr>
            <w:lang w:val="lv-LV"/>
          </w:rPr>
        </w:r>
        <w:r w:rsidRPr="007E0629">
          <w:rPr>
            <w:lang w:val="lv-LV"/>
          </w:rPr>
          <w:fldChar w:fldCharType="separate"/>
        </w:r>
        <w:r w:rsidR="00BA7D97">
          <w:rPr>
            <w:noProof/>
            <w:lang w:val="lv-LV"/>
          </w:rPr>
          <w:t>8</w:t>
        </w:r>
        <w:r w:rsidRPr="007E0629">
          <w:rPr>
            <w:lang w:val="lv-LV"/>
          </w:rPr>
          <w:fldChar w:fldCharType="end"/>
        </w:r>
      </w:hyperlink>
    </w:p>
    <w:p w:rsidR="006E4244" w:rsidRPr="007E0629" w:rsidRDefault="00097F4D">
      <w:pPr>
        <w:pStyle w:val="TOC1"/>
        <w:tabs>
          <w:tab w:val="right" w:leader="dot" w:pos="8776"/>
        </w:tabs>
        <w:rPr>
          <w:rFonts w:ascii="Calibri" w:hAnsi="Calibri" w:cs="Calibri"/>
          <w:noProof/>
          <w:sz w:val="22"/>
          <w:szCs w:val="22"/>
          <w:lang w:eastAsia="ru-RU"/>
        </w:rPr>
      </w:pPr>
      <w:hyperlink w:anchor="_Toc239047602" w:history="1">
        <w:r w:rsidR="006E4244" w:rsidRPr="007E0629">
          <w:rPr>
            <w:rStyle w:val="Hyperlink"/>
            <w:noProof/>
          </w:rPr>
          <w:t>2. Informācija par iepirkuma priekšmetu</w:t>
        </w:r>
        <w:r w:rsidR="006E4244" w:rsidRPr="007E0629">
          <w:rPr>
            <w:noProof/>
          </w:rPr>
          <w:tab/>
        </w:r>
        <w:r w:rsidRPr="007E0629">
          <w:rPr>
            <w:noProof/>
          </w:rPr>
          <w:fldChar w:fldCharType="begin"/>
        </w:r>
        <w:r w:rsidR="006E4244" w:rsidRPr="007E0629">
          <w:rPr>
            <w:noProof/>
          </w:rPr>
          <w:instrText xml:space="preserve"> PAGEREF _Toc239047602 \h </w:instrText>
        </w:r>
        <w:r w:rsidRPr="007E0629">
          <w:rPr>
            <w:noProof/>
          </w:rPr>
        </w:r>
        <w:r w:rsidRPr="007E0629">
          <w:rPr>
            <w:noProof/>
          </w:rPr>
          <w:fldChar w:fldCharType="separate"/>
        </w:r>
        <w:r w:rsidR="00BA7D97">
          <w:rPr>
            <w:noProof/>
          </w:rPr>
          <w:t>8</w:t>
        </w:r>
        <w:r w:rsidRPr="007E0629">
          <w:rPr>
            <w:noProof/>
          </w:rPr>
          <w:fldChar w:fldCharType="end"/>
        </w:r>
      </w:hyperlink>
    </w:p>
    <w:p w:rsidR="006E4244" w:rsidRPr="007E0629" w:rsidRDefault="00097F4D">
      <w:pPr>
        <w:pStyle w:val="TOC2"/>
        <w:tabs>
          <w:tab w:val="left" w:pos="1200"/>
          <w:tab w:val="right" w:leader="dot" w:pos="8776"/>
        </w:tabs>
        <w:rPr>
          <w:rFonts w:ascii="Calibri" w:hAnsi="Calibri" w:cs="Calibri"/>
          <w:noProof/>
          <w:sz w:val="22"/>
          <w:szCs w:val="22"/>
          <w:lang w:val="lv-LV" w:eastAsia="ru-RU"/>
        </w:rPr>
      </w:pPr>
      <w:hyperlink w:anchor="_Toc239047603" w:history="1">
        <w:r w:rsidR="006E4244" w:rsidRPr="007E0629">
          <w:rPr>
            <w:lang w:val="lv-LV"/>
          </w:rPr>
          <w:t>2.1.</w:t>
        </w:r>
        <w:r w:rsidR="006E4244" w:rsidRPr="007E0629">
          <w:rPr>
            <w:lang w:val="lv-LV"/>
          </w:rPr>
          <w:tab/>
          <w:t>Iepir</w:t>
        </w:r>
        <w:r w:rsidR="006E4244" w:rsidRPr="007E0629">
          <w:rPr>
            <w:rStyle w:val="Hyperlink"/>
            <w:noProof/>
            <w:lang w:val="lv-LV"/>
          </w:rPr>
          <w:t>kuma priekšmeta apraksts</w:t>
        </w:r>
        <w:r w:rsidR="006E4244" w:rsidRPr="007E0629">
          <w:rPr>
            <w:noProof/>
            <w:lang w:val="lv-LV"/>
          </w:rPr>
          <w:tab/>
        </w:r>
        <w:r w:rsidRPr="007E0629">
          <w:rPr>
            <w:noProof/>
            <w:lang w:val="lv-LV"/>
          </w:rPr>
          <w:fldChar w:fldCharType="begin"/>
        </w:r>
        <w:r w:rsidR="006E4244" w:rsidRPr="007E0629">
          <w:rPr>
            <w:noProof/>
            <w:lang w:val="lv-LV"/>
          </w:rPr>
          <w:instrText xml:space="preserve"> PAGEREF _Toc239047603 \h </w:instrText>
        </w:r>
        <w:r w:rsidRPr="007E0629">
          <w:rPr>
            <w:noProof/>
            <w:lang w:val="lv-LV"/>
          </w:rPr>
        </w:r>
        <w:r w:rsidRPr="007E0629">
          <w:rPr>
            <w:noProof/>
            <w:lang w:val="lv-LV"/>
          </w:rPr>
          <w:fldChar w:fldCharType="separate"/>
        </w:r>
        <w:r w:rsidR="00BA7D97">
          <w:rPr>
            <w:noProof/>
            <w:lang w:val="lv-LV"/>
          </w:rPr>
          <w:t>8</w:t>
        </w:r>
        <w:r w:rsidRPr="007E0629">
          <w:rPr>
            <w:noProof/>
            <w:lang w:val="lv-LV"/>
          </w:rPr>
          <w:fldChar w:fldCharType="end"/>
        </w:r>
      </w:hyperlink>
    </w:p>
    <w:p w:rsidR="006E4244" w:rsidRPr="007E0629" w:rsidRDefault="00097F4D">
      <w:pPr>
        <w:pStyle w:val="TOC1"/>
        <w:tabs>
          <w:tab w:val="right" w:leader="dot" w:pos="8776"/>
        </w:tabs>
        <w:rPr>
          <w:rFonts w:ascii="Calibri" w:hAnsi="Calibri" w:cs="Calibri"/>
          <w:noProof/>
          <w:sz w:val="22"/>
          <w:szCs w:val="22"/>
          <w:lang w:eastAsia="ru-RU"/>
        </w:rPr>
      </w:pPr>
      <w:hyperlink w:anchor="_Toc239047605" w:history="1">
        <w:r w:rsidR="006E4244" w:rsidRPr="007E0629">
          <w:rPr>
            <w:rStyle w:val="Hyperlink"/>
            <w:noProof/>
          </w:rPr>
          <w:t>3. Pretendentu atlases prasības</w:t>
        </w:r>
        <w:r w:rsidR="006E4244" w:rsidRPr="007E0629">
          <w:rPr>
            <w:noProof/>
          </w:rPr>
          <w:tab/>
        </w:r>
        <w:r w:rsidRPr="007E0629">
          <w:rPr>
            <w:noProof/>
          </w:rPr>
          <w:fldChar w:fldCharType="begin"/>
        </w:r>
        <w:r w:rsidR="006E4244" w:rsidRPr="007E0629">
          <w:rPr>
            <w:noProof/>
          </w:rPr>
          <w:instrText xml:space="preserve"> PAGEREF _Toc239047605 \h </w:instrText>
        </w:r>
        <w:r w:rsidRPr="007E0629">
          <w:rPr>
            <w:noProof/>
          </w:rPr>
        </w:r>
        <w:r w:rsidRPr="007E0629">
          <w:rPr>
            <w:noProof/>
          </w:rPr>
          <w:fldChar w:fldCharType="separate"/>
        </w:r>
        <w:r w:rsidR="00BA7D97">
          <w:rPr>
            <w:noProof/>
          </w:rPr>
          <w:t>8</w:t>
        </w:r>
        <w:r w:rsidRPr="007E0629">
          <w:rPr>
            <w:noProof/>
          </w:rPr>
          <w:fldChar w:fldCharType="end"/>
        </w:r>
      </w:hyperlink>
    </w:p>
    <w:p w:rsidR="006E4244" w:rsidRPr="007E0629" w:rsidRDefault="00097F4D">
      <w:pPr>
        <w:pStyle w:val="TOC2"/>
        <w:tabs>
          <w:tab w:val="left" w:pos="1200"/>
          <w:tab w:val="right" w:leader="dot" w:pos="8776"/>
        </w:tabs>
        <w:rPr>
          <w:rStyle w:val="Hyperlink"/>
          <w:noProof/>
          <w:lang w:val="lv-LV"/>
        </w:rPr>
      </w:pPr>
      <w:hyperlink w:anchor="_Toc239047606" w:history="1">
        <w:r w:rsidR="006E4244" w:rsidRPr="007E0629">
          <w:rPr>
            <w:rStyle w:val="Hyperlink"/>
            <w:noProof/>
            <w:lang w:val="lv-LV"/>
          </w:rPr>
          <w:t>3.1.</w:t>
        </w:r>
        <w:r w:rsidR="006E4244" w:rsidRPr="007E0629">
          <w:rPr>
            <w:rStyle w:val="Hyperlink"/>
            <w:noProof/>
            <w:lang w:val="lv-LV"/>
          </w:rPr>
          <w:tab/>
          <w:t>Nosacījumi Pretendenta dalībai konkursā</w:t>
        </w:r>
        <w:r w:rsidR="006E4244" w:rsidRPr="007E0629">
          <w:rPr>
            <w:rStyle w:val="Hyperlink"/>
            <w:noProof/>
            <w:lang w:val="lv-LV"/>
          </w:rPr>
          <w:tab/>
        </w:r>
        <w:r w:rsidRPr="007E0629">
          <w:rPr>
            <w:rStyle w:val="Hyperlink"/>
            <w:noProof/>
            <w:lang w:val="lv-LV"/>
          </w:rPr>
          <w:fldChar w:fldCharType="begin"/>
        </w:r>
        <w:r w:rsidR="006E4244" w:rsidRPr="007E0629">
          <w:rPr>
            <w:rStyle w:val="Hyperlink"/>
            <w:noProof/>
            <w:lang w:val="lv-LV"/>
          </w:rPr>
          <w:instrText xml:space="preserve"> PAGEREF _Toc239047606 \h </w:instrText>
        </w:r>
        <w:r w:rsidRPr="007E0629">
          <w:rPr>
            <w:rStyle w:val="Hyperlink"/>
            <w:noProof/>
            <w:lang w:val="lv-LV"/>
          </w:rPr>
        </w:r>
        <w:r w:rsidRPr="007E0629">
          <w:rPr>
            <w:rStyle w:val="Hyperlink"/>
            <w:noProof/>
            <w:lang w:val="lv-LV"/>
          </w:rPr>
          <w:fldChar w:fldCharType="separate"/>
        </w:r>
        <w:r w:rsidR="00BA7D97">
          <w:rPr>
            <w:rStyle w:val="Hyperlink"/>
            <w:noProof/>
            <w:lang w:val="lv-LV"/>
          </w:rPr>
          <w:t>8</w:t>
        </w:r>
        <w:r w:rsidRPr="007E0629">
          <w:rPr>
            <w:rStyle w:val="Hyperlink"/>
            <w:noProof/>
            <w:lang w:val="lv-LV"/>
          </w:rPr>
          <w:fldChar w:fldCharType="end"/>
        </w:r>
      </w:hyperlink>
    </w:p>
    <w:p w:rsidR="006E4244" w:rsidRPr="007E0629" w:rsidRDefault="00097F4D">
      <w:pPr>
        <w:pStyle w:val="TOC2"/>
        <w:tabs>
          <w:tab w:val="left" w:pos="1200"/>
          <w:tab w:val="right" w:leader="dot" w:pos="8776"/>
        </w:tabs>
        <w:rPr>
          <w:rStyle w:val="Hyperlink"/>
          <w:noProof/>
          <w:lang w:val="lv-LV"/>
        </w:rPr>
      </w:pPr>
      <w:hyperlink w:anchor="_Toc239047609" w:history="1">
        <w:r w:rsidR="006E4244" w:rsidRPr="007E0629">
          <w:rPr>
            <w:rStyle w:val="Hyperlink"/>
            <w:noProof/>
            <w:lang w:val="lv-LV"/>
          </w:rPr>
          <w:t>3.2.</w:t>
        </w:r>
        <w:r w:rsidR="006E4244" w:rsidRPr="007E0629">
          <w:rPr>
            <w:rStyle w:val="Hyperlink"/>
            <w:noProof/>
            <w:lang w:val="lv-LV"/>
          </w:rPr>
          <w:tab/>
          <w:t>Prasības attiecībā uz pretendenta saimniecisko un finansiālo stāvokli</w:t>
        </w:r>
        <w:r w:rsidR="006E4244" w:rsidRPr="007E0629">
          <w:rPr>
            <w:rStyle w:val="Hyperlink"/>
            <w:noProof/>
            <w:lang w:val="lv-LV"/>
          </w:rPr>
          <w:tab/>
        </w:r>
        <w:r w:rsidRPr="007E0629">
          <w:rPr>
            <w:rStyle w:val="Hyperlink"/>
            <w:noProof/>
            <w:lang w:val="lv-LV"/>
          </w:rPr>
          <w:fldChar w:fldCharType="begin"/>
        </w:r>
        <w:r w:rsidR="006E4244" w:rsidRPr="007E0629">
          <w:rPr>
            <w:rStyle w:val="Hyperlink"/>
            <w:noProof/>
            <w:lang w:val="lv-LV"/>
          </w:rPr>
          <w:instrText xml:space="preserve"> PAGEREF _Toc239047609 \h </w:instrText>
        </w:r>
        <w:r w:rsidRPr="007E0629">
          <w:rPr>
            <w:rStyle w:val="Hyperlink"/>
            <w:noProof/>
            <w:lang w:val="lv-LV"/>
          </w:rPr>
        </w:r>
        <w:r w:rsidRPr="007E0629">
          <w:rPr>
            <w:rStyle w:val="Hyperlink"/>
            <w:noProof/>
            <w:lang w:val="lv-LV"/>
          </w:rPr>
          <w:fldChar w:fldCharType="separate"/>
        </w:r>
        <w:r w:rsidR="00BA7D97">
          <w:rPr>
            <w:rStyle w:val="Hyperlink"/>
            <w:noProof/>
            <w:lang w:val="lv-LV"/>
          </w:rPr>
          <w:t>9</w:t>
        </w:r>
        <w:r w:rsidRPr="007E0629">
          <w:rPr>
            <w:rStyle w:val="Hyperlink"/>
            <w:noProof/>
            <w:lang w:val="lv-LV"/>
          </w:rPr>
          <w:fldChar w:fldCharType="end"/>
        </w:r>
      </w:hyperlink>
    </w:p>
    <w:p w:rsidR="006E4244" w:rsidRPr="007E0629" w:rsidRDefault="00097F4D">
      <w:pPr>
        <w:pStyle w:val="TOC1"/>
        <w:tabs>
          <w:tab w:val="right" w:leader="dot" w:pos="8776"/>
        </w:tabs>
        <w:rPr>
          <w:rFonts w:ascii="Calibri" w:hAnsi="Calibri" w:cs="Calibri"/>
          <w:noProof/>
          <w:sz w:val="22"/>
          <w:szCs w:val="22"/>
          <w:lang w:eastAsia="ru-RU"/>
        </w:rPr>
      </w:pPr>
      <w:hyperlink w:anchor="_Toc239047614" w:history="1">
        <w:r w:rsidR="006E4244" w:rsidRPr="007E0629">
          <w:rPr>
            <w:rStyle w:val="Hyperlink"/>
            <w:noProof/>
          </w:rPr>
          <w:t>4. Iesniedzamie dokumenti</w:t>
        </w:r>
        <w:r w:rsidR="006E4244" w:rsidRPr="007E0629">
          <w:rPr>
            <w:noProof/>
          </w:rPr>
          <w:tab/>
        </w:r>
        <w:r w:rsidRPr="007E0629">
          <w:rPr>
            <w:noProof/>
          </w:rPr>
          <w:fldChar w:fldCharType="begin"/>
        </w:r>
        <w:r w:rsidR="006E4244" w:rsidRPr="007E0629">
          <w:rPr>
            <w:noProof/>
          </w:rPr>
          <w:instrText xml:space="preserve"> PAGEREF _Toc239047614 \h </w:instrText>
        </w:r>
        <w:r w:rsidRPr="007E0629">
          <w:rPr>
            <w:noProof/>
          </w:rPr>
        </w:r>
        <w:r w:rsidRPr="007E0629">
          <w:rPr>
            <w:noProof/>
          </w:rPr>
          <w:fldChar w:fldCharType="separate"/>
        </w:r>
        <w:r w:rsidR="00BA7D97">
          <w:rPr>
            <w:noProof/>
          </w:rPr>
          <w:t>9</w:t>
        </w:r>
        <w:r w:rsidRPr="007E0629">
          <w:rPr>
            <w:noProof/>
          </w:rPr>
          <w:fldChar w:fldCharType="end"/>
        </w:r>
      </w:hyperlink>
    </w:p>
    <w:p w:rsidR="006E4244" w:rsidRPr="007E0629" w:rsidRDefault="00097F4D">
      <w:pPr>
        <w:pStyle w:val="TOC2"/>
        <w:tabs>
          <w:tab w:val="left" w:pos="1200"/>
          <w:tab w:val="right" w:leader="dot" w:pos="8776"/>
        </w:tabs>
        <w:rPr>
          <w:rStyle w:val="Hyperlink"/>
          <w:noProof/>
          <w:lang w:val="lv-LV"/>
        </w:rPr>
      </w:pPr>
      <w:hyperlink w:anchor="_Toc239047615" w:history="1">
        <w:r w:rsidR="006E4244" w:rsidRPr="007E0629">
          <w:rPr>
            <w:rStyle w:val="Hyperlink"/>
            <w:noProof/>
            <w:lang w:val="lv-LV"/>
          </w:rPr>
          <w:t>4.1.</w:t>
        </w:r>
        <w:r w:rsidR="006E4244" w:rsidRPr="007E0629">
          <w:rPr>
            <w:rStyle w:val="Hyperlink"/>
            <w:noProof/>
            <w:lang w:val="lv-LV"/>
          </w:rPr>
          <w:tab/>
          <w:t>Pieteikums dalībai konkursā</w:t>
        </w:r>
        <w:r w:rsidR="006E4244" w:rsidRPr="007E0629">
          <w:rPr>
            <w:rStyle w:val="Hyperlink"/>
            <w:noProof/>
            <w:lang w:val="lv-LV"/>
          </w:rPr>
          <w:tab/>
        </w:r>
        <w:r w:rsidRPr="007E0629">
          <w:rPr>
            <w:rStyle w:val="Hyperlink"/>
            <w:noProof/>
            <w:lang w:val="lv-LV"/>
          </w:rPr>
          <w:fldChar w:fldCharType="begin"/>
        </w:r>
        <w:r w:rsidR="006E4244" w:rsidRPr="007E0629">
          <w:rPr>
            <w:rStyle w:val="Hyperlink"/>
            <w:noProof/>
            <w:lang w:val="lv-LV"/>
          </w:rPr>
          <w:instrText xml:space="preserve"> PAGEREF _Toc239047615 \h </w:instrText>
        </w:r>
        <w:r w:rsidRPr="007E0629">
          <w:rPr>
            <w:rStyle w:val="Hyperlink"/>
            <w:noProof/>
            <w:lang w:val="lv-LV"/>
          </w:rPr>
        </w:r>
        <w:r w:rsidRPr="007E0629">
          <w:rPr>
            <w:rStyle w:val="Hyperlink"/>
            <w:noProof/>
            <w:lang w:val="lv-LV"/>
          </w:rPr>
          <w:fldChar w:fldCharType="separate"/>
        </w:r>
        <w:r w:rsidR="00BA7D97">
          <w:rPr>
            <w:rStyle w:val="Hyperlink"/>
            <w:noProof/>
            <w:lang w:val="lv-LV"/>
          </w:rPr>
          <w:t>9</w:t>
        </w:r>
        <w:r w:rsidRPr="007E0629">
          <w:rPr>
            <w:rStyle w:val="Hyperlink"/>
            <w:noProof/>
            <w:lang w:val="lv-LV"/>
          </w:rPr>
          <w:fldChar w:fldCharType="end"/>
        </w:r>
      </w:hyperlink>
    </w:p>
    <w:p w:rsidR="006E4244" w:rsidRPr="007E0629" w:rsidRDefault="00097F4D">
      <w:pPr>
        <w:pStyle w:val="TOC2"/>
        <w:tabs>
          <w:tab w:val="left" w:pos="1200"/>
          <w:tab w:val="right" w:leader="dot" w:pos="8776"/>
        </w:tabs>
        <w:rPr>
          <w:rStyle w:val="Hyperlink"/>
          <w:noProof/>
          <w:lang w:val="lv-LV"/>
        </w:rPr>
      </w:pPr>
      <w:hyperlink w:anchor="_Toc239047618" w:history="1">
        <w:r w:rsidR="006E4244" w:rsidRPr="007E0629">
          <w:rPr>
            <w:rStyle w:val="Hyperlink"/>
            <w:noProof/>
            <w:lang w:val="lv-LV"/>
          </w:rPr>
          <w:t>4.2.</w:t>
        </w:r>
        <w:r w:rsidR="006E4244" w:rsidRPr="007E0629">
          <w:rPr>
            <w:rStyle w:val="Hyperlink"/>
            <w:noProof/>
            <w:lang w:val="lv-LV"/>
          </w:rPr>
          <w:tab/>
          <w:t>Piedāvājuma nodrošinājums</w:t>
        </w:r>
        <w:r w:rsidR="006E4244" w:rsidRPr="007E0629">
          <w:rPr>
            <w:rStyle w:val="Hyperlink"/>
            <w:noProof/>
            <w:lang w:val="lv-LV"/>
          </w:rPr>
          <w:tab/>
        </w:r>
        <w:r w:rsidRPr="007E0629">
          <w:rPr>
            <w:rStyle w:val="Hyperlink"/>
            <w:noProof/>
            <w:lang w:val="lv-LV"/>
          </w:rPr>
          <w:fldChar w:fldCharType="begin"/>
        </w:r>
        <w:r w:rsidR="006E4244" w:rsidRPr="007E0629">
          <w:rPr>
            <w:rStyle w:val="Hyperlink"/>
            <w:noProof/>
            <w:lang w:val="lv-LV"/>
          </w:rPr>
          <w:instrText xml:space="preserve"> PAGEREF _Toc239047618 \h </w:instrText>
        </w:r>
        <w:r w:rsidRPr="007E0629">
          <w:rPr>
            <w:rStyle w:val="Hyperlink"/>
            <w:noProof/>
            <w:lang w:val="lv-LV"/>
          </w:rPr>
        </w:r>
        <w:r w:rsidRPr="007E0629">
          <w:rPr>
            <w:rStyle w:val="Hyperlink"/>
            <w:noProof/>
            <w:lang w:val="lv-LV"/>
          </w:rPr>
          <w:fldChar w:fldCharType="separate"/>
        </w:r>
        <w:r w:rsidR="00BA7D97">
          <w:rPr>
            <w:rStyle w:val="Hyperlink"/>
            <w:noProof/>
            <w:lang w:val="lv-LV"/>
          </w:rPr>
          <w:t>9</w:t>
        </w:r>
        <w:r w:rsidRPr="007E0629">
          <w:rPr>
            <w:rStyle w:val="Hyperlink"/>
            <w:noProof/>
            <w:lang w:val="lv-LV"/>
          </w:rPr>
          <w:fldChar w:fldCharType="end"/>
        </w:r>
      </w:hyperlink>
    </w:p>
    <w:p w:rsidR="006E4244" w:rsidRPr="007E0629" w:rsidRDefault="00097F4D">
      <w:pPr>
        <w:pStyle w:val="TOC2"/>
        <w:tabs>
          <w:tab w:val="left" w:pos="1200"/>
          <w:tab w:val="right" w:leader="dot" w:pos="8776"/>
        </w:tabs>
        <w:rPr>
          <w:rStyle w:val="Hyperlink"/>
          <w:noProof/>
          <w:lang w:val="lv-LV"/>
        </w:rPr>
      </w:pPr>
      <w:hyperlink w:anchor="_Toc239047620" w:history="1">
        <w:r w:rsidR="006E4244" w:rsidRPr="007E0629">
          <w:rPr>
            <w:rStyle w:val="Hyperlink"/>
            <w:noProof/>
            <w:lang w:val="lv-LV"/>
          </w:rPr>
          <w:t>4.3.</w:t>
        </w:r>
        <w:r w:rsidR="006E4244" w:rsidRPr="007E0629">
          <w:rPr>
            <w:rStyle w:val="Hyperlink"/>
            <w:noProof/>
            <w:lang w:val="lv-LV"/>
          </w:rPr>
          <w:tab/>
          <w:t>Pretendentu atlases dokumenti</w:t>
        </w:r>
        <w:r w:rsidR="006E4244" w:rsidRPr="007E0629">
          <w:rPr>
            <w:rStyle w:val="Hyperlink"/>
            <w:noProof/>
            <w:lang w:val="lv-LV"/>
          </w:rPr>
          <w:tab/>
        </w:r>
        <w:r w:rsidRPr="007E0629">
          <w:rPr>
            <w:rStyle w:val="Hyperlink"/>
            <w:noProof/>
            <w:lang w:val="lv-LV"/>
          </w:rPr>
          <w:fldChar w:fldCharType="begin"/>
        </w:r>
        <w:r w:rsidR="006E4244" w:rsidRPr="007E0629">
          <w:rPr>
            <w:rStyle w:val="Hyperlink"/>
            <w:noProof/>
            <w:lang w:val="lv-LV"/>
          </w:rPr>
          <w:instrText xml:space="preserve"> PAGEREF _Toc239047620 \h </w:instrText>
        </w:r>
        <w:r w:rsidRPr="007E0629">
          <w:rPr>
            <w:rStyle w:val="Hyperlink"/>
            <w:noProof/>
            <w:lang w:val="lv-LV"/>
          </w:rPr>
        </w:r>
        <w:r w:rsidRPr="007E0629">
          <w:rPr>
            <w:rStyle w:val="Hyperlink"/>
            <w:noProof/>
            <w:lang w:val="lv-LV"/>
          </w:rPr>
          <w:fldChar w:fldCharType="separate"/>
        </w:r>
        <w:r w:rsidR="00BA7D97">
          <w:rPr>
            <w:rStyle w:val="Hyperlink"/>
            <w:noProof/>
            <w:lang w:val="lv-LV"/>
          </w:rPr>
          <w:t>9</w:t>
        </w:r>
        <w:r w:rsidRPr="007E0629">
          <w:rPr>
            <w:rStyle w:val="Hyperlink"/>
            <w:noProof/>
            <w:lang w:val="lv-LV"/>
          </w:rPr>
          <w:fldChar w:fldCharType="end"/>
        </w:r>
      </w:hyperlink>
    </w:p>
    <w:p w:rsidR="006E4244" w:rsidRPr="007E0629" w:rsidRDefault="00097F4D">
      <w:pPr>
        <w:pStyle w:val="TOC2"/>
        <w:tabs>
          <w:tab w:val="left" w:pos="1200"/>
          <w:tab w:val="right" w:leader="dot" w:pos="8776"/>
        </w:tabs>
        <w:rPr>
          <w:rStyle w:val="Hyperlink"/>
          <w:noProof/>
          <w:lang w:val="lv-LV"/>
        </w:rPr>
      </w:pPr>
      <w:hyperlink w:anchor="_Toc239047648" w:history="1">
        <w:r w:rsidR="006E4244" w:rsidRPr="007E0629">
          <w:rPr>
            <w:rStyle w:val="Hyperlink"/>
            <w:noProof/>
            <w:lang w:val="lv-LV"/>
          </w:rPr>
          <w:t>4.4.</w:t>
        </w:r>
        <w:r w:rsidR="006E4244" w:rsidRPr="007E0629">
          <w:rPr>
            <w:rStyle w:val="Hyperlink"/>
            <w:noProof/>
            <w:lang w:val="lv-LV"/>
          </w:rPr>
          <w:tab/>
          <w:t>Tehniskais piedāvājums</w:t>
        </w:r>
        <w:r w:rsidR="006E4244" w:rsidRPr="007E0629">
          <w:rPr>
            <w:rStyle w:val="Hyperlink"/>
            <w:noProof/>
            <w:lang w:val="lv-LV"/>
          </w:rPr>
          <w:tab/>
        </w:r>
        <w:r w:rsidRPr="007E0629">
          <w:rPr>
            <w:rStyle w:val="Hyperlink"/>
            <w:noProof/>
            <w:lang w:val="lv-LV"/>
          </w:rPr>
          <w:fldChar w:fldCharType="begin"/>
        </w:r>
        <w:r w:rsidR="006E4244" w:rsidRPr="007E0629">
          <w:rPr>
            <w:rStyle w:val="Hyperlink"/>
            <w:noProof/>
            <w:lang w:val="lv-LV"/>
          </w:rPr>
          <w:instrText xml:space="preserve"> PAGEREF _Toc239047648 \h </w:instrText>
        </w:r>
        <w:r w:rsidRPr="007E0629">
          <w:rPr>
            <w:rStyle w:val="Hyperlink"/>
            <w:noProof/>
            <w:lang w:val="lv-LV"/>
          </w:rPr>
        </w:r>
        <w:r w:rsidRPr="007E0629">
          <w:rPr>
            <w:rStyle w:val="Hyperlink"/>
            <w:noProof/>
            <w:lang w:val="lv-LV"/>
          </w:rPr>
          <w:fldChar w:fldCharType="separate"/>
        </w:r>
        <w:r w:rsidR="00BA7D97">
          <w:rPr>
            <w:rStyle w:val="Hyperlink"/>
            <w:noProof/>
            <w:lang w:val="lv-LV"/>
          </w:rPr>
          <w:t>11</w:t>
        </w:r>
        <w:r w:rsidRPr="007E0629">
          <w:rPr>
            <w:rStyle w:val="Hyperlink"/>
            <w:noProof/>
            <w:lang w:val="lv-LV"/>
          </w:rPr>
          <w:fldChar w:fldCharType="end"/>
        </w:r>
      </w:hyperlink>
    </w:p>
    <w:p w:rsidR="006E4244" w:rsidRPr="007E0629" w:rsidRDefault="00097F4D">
      <w:pPr>
        <w:pStyle w:val="TOC2"/>
        <w:tabs>
          <w:tab w:val="left" w:pos="1200"/>
          <w:tab w:val="right" w:leader="dot" w:pos="8776"/>
        </w:tabs>
        <w:rPr>
          <w:rStyle w:val="Hyperlink"/>
          <w:noProof/>
          <w:lang w:val="lv-LV"/>
        </w:rPr>
      </w:pPr>
      <w:hyperlink w:anchor="_Toc239047650" w:history="1">
        <w:r w:rsidR="006E4244" w:rsidRPr="007E0629">
          <w:rPr>
            <w:rStyle w:val="Hyperlink"/>
            <w:noProof/>
            <w:lang w:val="lv-LV"/>
          </w:rPr>
          <w:t>4.5.</w:t>
        </w:r>
        <w:r w:rsidR="006E4244" w:rsidRPr="007E0629">
          <w:rPr>
            <w:rStyle w:val="Hyperlink"/>
            <w:noProof/>
            <w:lang w:val="lv-LV"/>
          </w:rPr>
          <w:tab/>
          <w:t>Finanšu piedāvājums</w:t>
        </w:r>
        <w:r w:rsidR="006E4244" w:rsidRPr="007E0629">
          <w:rPr>
            <w:rStyle w:val="Hyperlink"/>
            <w:noProof/>
            <w:lang w:val="lv-LV"/>
          </w:rPr>
          <w:tab/>
        </w:r>
        <w:r w:rsidRPr="007E0629">
          <w:rPr>
            <w:rStyle w:val="Hyperlink"/>
            <w:noProof/>
            <w:lang w:val="lv-LV"/>
          </w:rPr>
          <w:fldChar w:fldCharType="begin"/>
        </w:r>
        <w:r w:rsidR="006E4244" w:rsidRPr="007E0629">
          <w:rPr>
            <w:rStyle w:val="Hyperlink"/>
            <w:noProof/>
            <w:lang w:val="lv-LV"/>
          </w:rPr>
          <w:instrText xml:space="preserve"> PAGEREF _Toc239047650 \h </w:instrText>
        </w:r>
        <w:r w:rsidRPr="007E0629">
          <w:rPr>
            <w:rStyle w:val="Hyperlink"/>
            <w:noProof/>
            <w:lang w:val="lv-LV"/>
          </w:rPr>
        </w:r>
        <w:r w:rsidRPr="007E0629">
          <w:rPr>
            <w:rStyle w:val="Hyperlink"/>
            <w:noProof/>
            <w:lang w:val="lv-LV"/>
          </w:rPr>
          <w:fldChar w:fldCharType="separate"/>
        </w:r>
        <w:r w:rsidR="00BA7D97">
          <w:rPr>
            <w:rStyle w:val="Hyperlink"/>
            <w:noProof/>
            <w:lang w:val="lv-LV"/>
          </w:rPr>
          <w:t>11</w:t>
        </w:r>
        <w:r w:rsidRPr="007E0629">
          <w:rPr>
            <w:rStyle w:val="Hyperlink"/>
            <w:noProof/>
            <w:lang w:val="lv-LV"/>
          </w:rPr>
          <w:fldChar w:fldCharType="end"/>
        </w:r>
      </w:hyperlink>
    </w:p>
    <w:p w:rsidR="006E4244" w:rsidRPr="007E0629" w:rsidRDefault="00097F4D">
      <w:pPr>
        <w:pStyle w:val="TOC1"/>
        <w:tabs>
          <w:tab w:val="right" w:leader="dot" w:pos="8776"/>
        </w:tabs>
        <w:rPr>
          <w:rStyle w:val="Hyperlink"/>
          <w:noProof/>
        </w:rPr>
      </w:pPr>
      <w:hyperlink w:anchor="_Toc239047657" w:history="1">
        <w:r w:rsidR="006E4244" w:rsidRPr="007E0629">
          <w:rPr>
            <w:rStyle w:val="Hyperlink"/>
            <w:noProof/>
          </w:rPr>
          <w:t>5. Piedāvājuma vērtēšanas un izvēles kritēriji</w:t>
        </w:r>
        <w:r w:rsidR="006E4244" w:rsidRPr="007E0629">
          <w:rPr>
            <w:rStyle w:val="Hyperlink"/>
            <w:noProof/>
          </w:rPr>
          <w:tab/>
        </w:r>
        <w:r w:rsidRPr="007E0629">
          <w:rPr>
            <w:rStyle w:val="Hyperlink"/>
            <w:noProof/>
          </w:rPr>
          <w:fldChar w:fldCharType="begin"/>
        </w:r>
        <w:r w:rsidR="006E4244" w:rsidRPr="007E0629">
          <w:rPr>
            <w:rStyle w:val="Hyperlink"/>
            <w:noProof/>
          </w:rPr>
          <w:instrText xml:space="preserve"> PAGEREF _Toc239047657 \h </w:instrText>
        </w:r>
        <w:r w:rsidRPr="007E0629">
          <w:rPr>
            <w:rStyle w:val="Hyperlink"/>
            <w:noProof/>
          </w:rPr>
        </w:r>
        <w:r w:rsidRPr="007E0629">
          <w:rPr>
            <w:rStyle w:val="Hyperlink"/>
            <w:noProof/>
          </w:rPr>
          <w:fldChar w:fldCharType="separate"/>
        </w:r>
        <w:r w:rsidR="00BA7D97">
          <w:rPr>
            <w:rStyle w:val="Hyperlink"/>
            <w:noProof/>
          </w:rPr>
          <w:t>11</w:t>
        </w:r>
        <w:r w:rsidRPr="007E0629">
          <w:rPr>
            <w:rStyle w:val="Hyperlink"/>
            <w:noProof/>
          </w:rPr>
          <w:fldChar w:fldCharType="end"/>
        </w:r>
      </w:hyperlink>
    </w:p>
    <w:p w:rsidR="006E4244" w:rsidRPr="007E0629" w:rsidRDefault="00097F4D">
      <w:pPr>
        <w:pStyle w:val="TOC2"/>
        <w:tabs>
          <w:tab w:val="left" w:pos="1200"/>
          <w:tab w:val="right" w:leader="dot" w:pos="8776"/>
        </w:tabs>
        <w:rPr>
          <w:rStyle w:val="Hyperlink"/>
          <w:noProof/>
          <w:lang w:val="lv-LV"/>
        </w:rPr>
      </w:pPr>
      <w:hyperlink w:anchor="_Toc239047658" w:history="1">
        <w:r w:rsidR="006E4244" w:rsidRPr="007E0629">
          <w:rPr>
            <w:rStyle w:val="Hyperlink"/>
            <w:noProof/>
            <w:lang w:val="lv-LV"/>
          </w:rPr>
          <w:t>5.1.</w:t>
        </w:r>
        <w:r w:rsidR="006E4244" w:rsidRPr="007E0629">
          <w:rPr>
            <w:rStyle w:val="Hyperlink"/>
            <w:noProof/>
            <w:lang w:val="lv-LV"/>
          </w:rPr>
          <w:tab/>
          <w:t>Piedāvātā risinājuma tehnisko priekšrocību pārbaude</w:t>
        </w:r>
        <w:r w:rsidR="006E4244" w:rsidRPr="007E0629">
          <w:rPr>
            <w:rStyle w:val="Hyperlink"/>
            <w:noProof/>
            <w:lang w:val="lv-LV"/>
          </w:rPr>
          <w:tab/>
        </w:r>
        <w:r w:rsidRPr="007E0629">
          <w:rPr>
            <w:rStyle w:val="Hyperlink"/>
            <w:noProof/>
            <w:lang w:val="lv-LV"/>
          </w:rPr>
          <w:fldChar w:fldCharType="begin"/>
        </w:r>
        <w:r w:rsidR="006E4244" w:rsidRPr="007E0629">
          <w:rPr>
            <w:rStyle w:val="Hyperlink"/>
            <w:noProof/>
            <w:lang w:val="lv-LV"/>
          </w:rPr>
          <w:instrText xml:space="preserve"> PAGEREF _Toc239047658 \h </w:instrText>
        </w:r>
        <w:r w:rsidRPr="007E0629">
          <w:rPr>
            <w:rStyle w:val="Hyperlink"/>
            <w:noProof/>
            <w:lang w:val="lv-LV"/>
          </w:rPr>
        </w:r>
        <w:r w:rsidRPr="007E0629">
          <w:rPr>
            <w:rStyle w:val="Hyperlink"/>
            <w:noProof/>
            <w:lang w:val="lv-LV"/>
          </w:rPr>
          <w:fldChar w:fldCharType="separate"/>
        </w:r>
        <w:r w:rsidR="00BA7D97">
          <w:rPr>
            <w:rStyle w:val="Hyperlink"/>
            <w:noProof/>
            <w:lang w:val="lv-LV"/>
          </w:rPr>
          <w:t>11</w:t>
        </w:r>
        <w:r w:rsidRPr="007E0629">
          <w:rPr>
            <w:rStyle w:val="Hyperlink"/>
            <w:noProof/>
            <w:lang w:val="lv-LV"/>
          </w:rPr>
          <w:fldChar w:fldCharType="end"/>
        </w:r>
      </w:hyperlink>
    </w:p>
    <w:p w:rsidR="006E4244" w:rsidRPr="007E0629" w:rsidRDefault="00097F4D">
      <w:pPr>
        <w:pStyle w:val="TOC2"/>
        <w:tabs>
          <w:tab w:val="left" w:pos="1200"/>
          <w:tab w:val="right" w:leader="dot" w:pos="8776"/>
        </w:tabs>
        <w:rPr>
          <w:rStyle w:val="Hyperlink"/>
          <w:noProof/>
          <w:lang w:val="lv-LV"/>
        </w:rPr>
      </w:pPr>
      <w:hyperlink w:anchor="_Toc239047660" w:history="1">
        <w:r w:rsidR="006E4244" w:rsidRPr="007E0629">
          <w:rPr>
            <w:rStyle w:val="Hyperlink"/>
            <w:noProof/>
            <w:lang w:val="lv-LV"/>
          </w:rPr>
          <w:t>5.2.</w:t>
        </w:r>
        <w:r w:rsidR="006E4244" w:rsidRPr="007E0629">
          <w:rPr>
            <w:rStyle w:val="Hyperlink"/>
            <w:noProof/>
            <w:lang w:val="lv-LV"/>
          </w:rPr>
          <w:tab/>
          <w:t>Piedāvājumu noformējuma pārbaude</w:t>
        </w:r>
        <w:r w:rsidR="006E4244" w:rsidRPr="007E0629">
          <w:rPr>
            <w:rStyle w:val="Hyperlink"/>
            <w:noProof/>
            <w:lang w:val="lv-LV"/>
          </w:rPr>
          <w:tab/>
        </w:r>
        <w:r w:rsidRPr="007E0629">
          <w:rPr>
            <w:rStyle w:val="Hyperlink"/>
            <w:noProof/>
            <w:lang w:val="lv-LV"/>
          </w:rPr>
          <w:fldChar w:fldCharType="begin"/>
        </w:r>
        <w:r w:rsidR="006E4244" w:rsidRPr="007E0629">
          <w:rPr>
            <w:rStyle w:val="Hyperlink"/>
            <w:noProof/>
            <w:lang w:val="lv-LV"/>
          </w:rPr>
          <w:instrText xml:space="preserve"> PAGEREF _Toc239047660 \h </w:instrText>
        </w:r>
        <w:r w:rsidRPr="007E0629">
          <w:rPr>
            <w:rStyle w:val="Hyperlink"/>
            <w:noProof/>
            <w:lang w:val="lv-LV"/>
          </w:rPr>
        </w:r>
        <w:r w:rsidRPr="007E0629">
          <w:rPr>
            <w:rStyle w:val="Hyperlink"/>
            <w:noProof/>
            <w:lang w:val="lv-LV"/>
          </w:rPr>
          <w:fldChar w:fldCharType="separate"/>
        </w:r>
        <w:r w:rsidR="00BA7D97">
          <w:rPr>
            <w:rStyle w:val="Hyperlink"/>
            <w:noProof/>
            <w:lang w:val="lv-LV"/>
          </w:rPr>
          <w:t>11</w:t>
        </w:r>
        <w:r w:rsidRPr="007E0629">
          <w:rPr>
            <w:rStyle w:val="Hyperlink"/>
            <w:noProof/>
            <w:lang w:val="lv-LV"/>
          </w:rPr>
          <w:fldChar w:fldCharType="end"/>
        </w:r>
      </w:hyperlink>
    </w:p>
    <w:p w:rsidR="006E4244" w:rsidRPr="007E0629" w:rsidRDefault="00097F4D">
      <w:pPr>
        <w:pStyle w:val="TOC2"/>
        <w:tabs>
          <w:tab w:val="left" w:pos="1200"/>
          <w:tab w:val="right" w:leader="dot" w:pos="8776"/>
        </w:tabs>
        <w:rPr>
          <w:rStyle w:val="Hyperlink"/>
          <w:noProof/>
          <w:lang w:val="lv-LV"/>
        </w:rPr>
      </w:pPr>
      <w:hyperlink w:anchor="_Toc239047663" w:history="1">
        <w:r w:rsidR="006E4244" w:rsidRPr="007E0629">
          <w:rPr>
            <w:rStyle w:val="Hyperlink"/>
            <w:noProof/>
            <w:lang w:val="lv-LV"/>
          </w:rPr>
          <w:t>5.3.</w:t>
        </w:r>
        <w:r w:rsidR="006E4244" w:rsidRPr="007E0629">
          <w:rPr>
            <w:rStyle w:val="Hyperlink"/>
            <w:noProof/>
            <w:lang w:val="lv-LV"/>
          </w:rPr>
          <w:tab/>
          <w:t>Pretendentu atlase</w:t>
        </w:r>
        <w:r w:rsidR="006E4244" w:rsidRPr="007E0629">
          <w:rPr>
            <w:rStyle w:val="Hyperlink"/>
            <w:noProof/>
            <w:lang w:val="lv-LV"/>
          </w:rPr>
          <w:tab/>
        </w:r>
        <w:r w:rsidRPr="007E0629">
          <w:rPr>
            <w:rStyle w:val="Hyperlink"/>
            <w:noProof/>
            <w:lang w:val="lv-LV"/>
          </w:rPr>
          <w:fldChar w:fldCharType="begin"/>
        </w:r>
        <w:r w:rsidR="006E4244" w:rsidRPr="007E0629">
          <w:rPr>
            <w:rStyle w:val="Hyperlink"/>
            <w:noProof/>
            <w:lang w:val="lv-LV"/>
          </w:rPr>
          <w:instrText xml:space="preserve"> PAGEREF _Toc239047663 \h </w:instrText>
        </w:r>
        <w:r w:rsidRPr="007E0629">
          <w:rPr>
            <w:rStyle w:val="Hyperlink"/>
            <w:noProof/>
            <w:lang w:val="lv-LV"/>
          </w:rPr>
        </w:r>
        <w:r w:rsidRPr="007E0629">
          <w:rPr>
            <w:rStyle w:val="Hyperlink"/>
            <w:noProof/>
            <w:lang w:val="lv-LV"/>
          </w:rPr>
          <w:fldChar w:fldCharType="separate"/>
        </w:r>
        <w:r w:rsidR="00BA7D97">
          <w:rPr>
            <w:rStyle w:val="Hyperlink"/>
            <w:noProof/>
            <w:lang w:val="lv-LV"/>
          </w:rPr>
          <w:t>12</w:t>
        </w:r>
        <w:r w:rsidRPr="007E0629">
          <w:rPr>
            <w:rStyle w:val="Hyperlink"/>
            <w:noProof/>
            <w:lang w:val="lv-LV"/>
          </w:rPr>
          <w:fldChar w:fldCharType="end"/>
        </w:r>
      </w:hyperlink>
    </w:p>
    <w:p w:rsidR="006E4244" w:rsidRPr="007E0629" w:rsidRDefault="00097F4D">
      <w:pPr>
        <w:pStyle w:val="TOC2"/>
        <w:tabs>
          <w:tab w:val="left" w:pos="1200"/>
          <w:tab w:val="right" w:leader="dot" w:pos="8776"/>
        </w:tabs>
        <w:rPr>
          <w:rStyle w:val="Hyperlink"/>
          <w:noProof/>
          <w:lang w:val="lv-LV"/>
        </w:rPr>
      </w:pPr>
      <w:hyperlink w:anchor="_Toc239047666" w:history="1">
        <w:r w:rsidR="006E4244" w:rsidRPr="007E0629">
          <w:rPr>
            <w:rStyle w:val="Hyperlink"/>
            <w:noProof/>
            <w:lang w:val="lv-LV"/>
          </w:rPr>
          <w:t>5.4.</w:t>
        </w:r>
        <w:r w:rsidR="006E4244" w:rsidRPr="007E0629">
          <w:rPr>
            <w:rStyle w:val="Hyperlink"/>
            <w:noProof/>
            <w:lang w:val="lv-LV"/>
          </w:rPr>
          <w:tab/>
          <w:t>Piedāvājuma izvēles kritēriji</w:t>
        </w:r>
        <w:r w:rsidR="006E4244" w:rsidRPr="007E0629">
          <w:rPr>
            <w:rStyle w:val="Hyperlink"/>
            <w:noProof/>
            <w:lang w:val="lv-LV"/>
          </w:rPr>
          <w:tab/>
        </w:r>
        <w:r w:rsidRPr="007E0629">
          <w:rPr>
            <w:rStyle w:val="Hyperlink"/>
            <w:noProof/>
            <w:lang w:val="lv-LV"/>
          </w:rPr>
          <w:fldChar w:fldCharType="begin"/>
        </w:r>
        <w:r w:rsidR="006E4244" w:rsidRPr="007E0629">
          <w:rPr>
            <w:rStyle w:val="Hyperlink"/>
            <w:noProof/>
            <w:lang w:val="lv-LV"/>
          </w:rPr>
          <w:instrText xml:space="preserve"> PAGEREF _Toc239047666 \h </w:instrText>
        </w:r>
        <w:r w:rsidRPr="007E0629">
          <w:rPr>
            <w:rStyle w:val="Hyperlink"/>
            <w:noProof/>
            <w:lang w:val="lv-LV"/>
          </w:rPr>
        </w:r>
        <w:r w:rsidRPr="007E0629">
          <w:rPr>
            <w:rStyle w:val="Hyperlink"/>
            <w:noProof/>
            <w:lang w:val="lv-LV"/>
          </w:rPr>
          <w:fldChar w:fldCharType="separate"/>
        </w:r>
        <w:r w:rsidR="00BA7D97">
          <w:rPr>
            <w:rStyle w:val="Hyperlink"/>
            <w:noProof/>
            <w:lang w:val="lv-LV"/>
          </w:rPr>
          <w:t>12</w:t>
        </w:r>
        <w:r w:rsidRPr="007E0629">
          <w:rPr>
            <w:rStyle w:val="Hyperlink"/>
            <w:noProof/>
            <w:lang w:val="lv-LV"/>
          </w:rPr>
          <w:fldChar w:fldCharType="end"/>
        </w:r>
      </w:hyperlink>
    </w:p>
    <w:p w:rsidR="006E4244" w:rsidRPr="007E0629" w:rsidRDefault="00097F4D">
      <w:pPr>
        <w:pStyle w:val="TOC1"/>
        <w:tabs>
          <w:tab w:val="right" w:leader="dot" w:pos="8776"/>
        </w:tabs>
        <w:rPr>
          <w:rStyle w:val="Hyperlink"/>
          <w:noProof/>
        </w:rPr>
      </w:pPr>
      <w:hyperlink w:anchor="_Toc239047676" w:history="1">
        <w:r w:rsidR="006E4244" w:rsidRPr="007E0629">
          <w:rPr>
            <w:rStyle w:val="Hyperlink"/>
            <w:noProof/>
          </w:rPr>
          <w:t>6. Iepirkuma līgums</w:t>
        </w:r>
        <w:r w:rsidR="006E4244" w:rsidRPr="007E0629">
          <w:rPr>
            <w:rStyle w:val="Hyperlink"/>
            <w:noProof/>
          </w:rPr>
          <w:tab/>
        </w:r>
        <w:r w:rsidRPr="007E0629">
          <w:rPr>
            <w:rStyle w:val="Hyperlink"/>
            <w:noProof/>
          </w:rPr>
          <w:fldChar w:fldCharType="begin"/>
        </w:r>
        <w:r w:rsidR="006E4244" w:rsidRPr="007E0629">
          <w:rPr>
            <w:rStyle w:val="Hyperlink"/>
            <w:noProof/>
          </w:rPr>
          <w:instrText xml:space="preserve"> PAGEREF _Toc239047676 \h </w:instrText>
        </w:r>
        <w:r w:rsidRPr="007E0629">
          <w:rPr>
            <w:rStyle w:val="Hyperlink"/>
            <w:noProof/>
          </w:rPr>
        </w:r>
        <w:r w:rsidRPr="007E0629">
          <w:rPr>
            <w:rStyle w:val="Hyperlink"/>
            <w:noProof/>
          </w:rPr>
          <w:fldChar w:fldCharType="separate"/>
        </w:r>
        <w:r w:rsidR="00BA7D97">
          <w:rPr>
            <w:rStyle w:val="Hyperlink"/>
            <w:noProof/>
          </w:rPr>
          <w:t>15</w:t>
        </w:r>
        <w:r w:rsidRPr="007E0629">
          <w:rPr>
            <w:rStyle w:val="Hyperlink"/>
            <w:noProof/>
          </w:rPr>
          <w:fldChar w:fldCharType="end"/>
        </w:r>
      </w:hyperlink>
    </w:p>
    <w:p w:rsidR="006E4244" w:rsidRPr="007E0629" w:rsidRDefault="00097F4D">
      <w:pPr>
        <w:pStyle w:val="TOC1"/>
        <w:tabs>
          <w:tab w:val="right" w:leader="dot" w:pos="8776"/>
        </w:tabs>
        <w:rPr>
          <w:rStyle w:val="Hyperlink"/>
          <w:noProof/>
        </w:rPr>
      </w:pPr>
      <w:hyperlink w:anchor="_Toc239047677" w:history="1">
        <w:r w:rsidR="006E4244" w:rsidRPr="007E0629">
          <w:rPr>
            <w:rStyle w:val="Hyperlink"/>
            <w:noProof/>
          </w:rPr>
          <w:t>7. Iepirkuma komisijas tiesības un pienākumi</w:t>
        </w:r>
        <w:r w:rsidR="006E4244" w:rsidRPr="007E0629">
          <w:rPr>
            <w:rStyle w:val="Hyperlink"/>
            <w:noProof/>
          </w:rPr>
          <w:tab/>
        </w:r>
        <w:r w:rsidRPr="007E0629">
          <w:rPr>
            <w:rStyle w:val="Hyperlink"/>
            <w:noProof/>
          </w:rPr>
          <w:fldChar w:fldCharType="begin"/>
        </w:r>
        <w:r w:rsidR="006E4244" w:rsidRPr="007E0629">
          <w:rPr>
            <w:rStyle w:val="Hyperlink"/>
            <w:noProof/>
          </w:rPr>
          <w:instrText xml:space="preserve"> PAGEREF _Toc239047677 \h </w:instrText>
        </w:r>
        <w:r w:rsidRPr="007E0629">
          <w:rPr>
            <w:rStyle w:val="Hyperlink"/>
            <w:noProof/>
          </w:rPr>
        </w:r>
        <w:r w:rsidRPr="007E0629">
          <w:rPr>
            <w:rStyle w:val="Hyperlink"/>
            <w:noProof/>
          </w:rPr>
          <w:fldChar w:fldCharType="separate"/>
        </w:r>
        <w:r w:rsidR="00BA7D97">
          <w:rPr>
            <w:rStyle w:val="Hyperlink"/>
            <w:noProof/>
          </w:rPr>
          <w:t>16</w:t>
        </w:r>
        <w:r w:rsidRPr="007E0629">
          <w:rPr>
            <w:rStyle w:val="Hyperlink"/>
            <w:noProof/>
          </w:rPr>
          <w:fldChar w:fldCharType="end"/>
        </w:r>
      </w:hyperlink>
    </w:p>
    <w:p w:rsidR="006E4244" w:rsidRPr="007E0629" w:rsidRDefault="00097F4D">
      <w:pPr>
        <w:pStyle w:val="TOC2"/>
        <w:tabs>
          <w:tab w:val="left" w:pos="1200"/>
          <w:tab w:val="right" w:leader="dot" w:pos="8776"/>
        </w:tabs>
        <w:rPr>
          <w:lang w:val="lv-LV"/>
        </w:rPr>
      </w:pPr>
      <w:hyperlink w:anchor="_Toc239047678" w:history="1">
        <w:r w:rsidR="006E4244" w:rsidRPr="007E0629">
          <w:rPr>
            <w:lang w:val="lv-LV"/>
          </w:rPr>
          <w:t>7.1.</w:t>
        </w:r>
        <w:r w:rsidR="006E4244" w:rsidRPr="007E0629">
          <w:rPr>
            <w:lang w:val="lv-LV"/>
          </w:rPr>
          <w:tab/>
          <w:t>Iepirkuma komisijas tiesības</w:t>
        </w:r>
        <w:r w:rsidR="006E4244" w:rsidRPr="007E0629">
          <w:rPr>
            <w:lang w:val="lv-LV"/>
          </w:rPr>
          <w:tab/>
        </w:r>
        <w:r w:rsidRPr="007E0629">
          <w:rPr>
            <w:lang w:val="lv-LV"/>
          </w:rPr>
          <w:fldChar w:fldCharType="begin"/>
        </w:r>
        <w:r w:rsidR="006E4244" w:rsidRPr="007E0629">
          <w:rPr>
            <w:lang w:val="lv-LV"/>
          </w:rPr>
          <w:instrText xml:space="preserve"> PAGEREF _Toc239047678 \h </w:instrText>
        </w:r>
        <w:r w:rsidRPr="007E0629">
          <w:rPr>
            <w:lang w:val="lv-LV"/>
          </w:rPr>
        </w:r>
        <w:r w:rsidRPr="007E0629">
          <w:rPr>
            <w:lang w:val="lv-LV"/>
          </w:rPr>
          <w:fldChar w:fldCharType="separate"/>
        </w:r>
        <w:r w:rsidR="00BA7D97">
          <w:rPr>
            <w:noProof/>
            <w:lang w:val="lv-LV"/>
          </w:rPr>
          <w:t>16</w:t>
        </w:r>
        <w:r w:rsidRPr="007E0629">
          <w:rPr>
            <w:lang w:val="lv-LV"/>
          </w:rPr>
          <w:fldChar w:fldCharType="end"/>
        </w:r>
      </w:hyperlink>
    </w:p>
    <w:p w:rsidR="006E4244" w:rsidRPr="007E0629" w:rsidRDefault="00097F4D">
      <w:pPr>
        <w:pStyle w:val="TOC2"/>
        <w:tabs>
          <w:tab w:val="left" w:pos="1200"/>
          <w:tab w:val="right" w:leader="dot" w:pos="8776"/>
        </w:tabs>
        <w:rPr>
          <w:lang w:val="lv-LV"/>
        </w:rPr>
      </w:pPr>
      <w:hyperlink w:anchor="_Toc239047684" w:history="1">
        <w:r w:rsidR="006E4244" w:rsidRPr="007E0629">
          <w:rPr>
            <w:lang w:val="lv-LV"/>
          </w:rPr>
          <w:t>7.2.</w:t>
        </w:r>
        <w:r w:rsidR="006E4244" w:rsidRPr="007E0629">
          <w:rPr>
            <w:lang w:val="lv-LV"/>
          </w:rPr>
          <w:tab/>
          <w:t>Iepirkuma komisijas pienākumi</w:t>
        </w:r>
        <w:r w:rsidR="006E4244" w:rsidRPr="007E0629">
          <w:rPr>
            <w:lang w:val="lv-LV"/>
          </w:rPr>
          <w:tab/>
        </w:r>
        <w:r w:rsidRPr="007E0629">
          <w:rPr>
            <w:lang w:val="lv-LV"/>
          </w:rPr>
          <w:fldChar w:fldCharType="begin"/>
        </w:r>
        <w:r w:rsidR="006E4244" w:rsidRPr="007E0629">
          <w:rPr>
            <w:lang w:val="lv-LV"/>
          </w:rPr>
          <w:instrText xml:space="preserve"> PAGEREF _Toc239047684 \h </w:instrText>
        </w:r>
        <w:r w:rsidRPr="007E0629">
          <w:rPr>
            <w:lang w:val="lv-LV"/>
          </w:rPr>
        </w:r>
        <w:r w:rsidRPr="007E0629">
          <w:rPr>
            <w:lang w:val="lv-LV"/>
          </w:rPr>
          <w:fldChar w:fldCharType="separate"/>
        </w:r>
        <w:r w:rsidR="00BA7D97">
          <w:rPr>
            <w:noProof/>
            <w:lang w:val="lv-LV"/>
          </w:rPr>
          <w:t>16</w:t>
        </w:r>
        <w:r w:rsidRPr="007E0629">
          <w:rPr>
            <w:lang w:val="lv-LV"/>
          </w:rPr>
          <w:fldChar w:fldCharType="end"/>
        </w:r>
      </w:hyperlink>
    </w:p>
    <w:p w:rsidR="006E4244" w:rsidRPr="007E0629" w:rsidRDefault="00097F4D">
      <w:pPr>
        <w:pStyle w:val="TOC1"/>
        <w:tabs>
          <w:tab w:val="right" w:leader="dot" w:pos="8776"/>
        </w:tabs>
        <w:rPr>
          <w:rFonts w:ascii="Calibri" w:hAnsi="Calibri" w:cs="Calibri"/>
          <w:noProof/>
          <w:sz w:val="22"/>
          <w:szCs w:val="22"/>
          <w:lang w:eastAsia="ru-RU"/>
        </w:rPr>
      </w:pPr>
      <w:hyperlink w:anchor="_Toc239047689" w:history="1">
        <w:r w:rsidR="006E4244" w:rsidRPr="007E0629">
          <w:rPr>
            <w:rStyle w:val="Hyperlink"/>
            <w:noProof/>
          </w:rPr>
          <w:t>8. Pretendenta tiesības un pienākumi</w:t>
        </w:r>
        <w:r w:rsidR="006E4244" w:rsidRPr="007E0629">
          <w:rPr>
            <w:noProof/>
          </w:rPr>
          <w:tab/>
        </w:r>
        <w:r w:rsidRPr="007E0629">
          <w:rPr>
            <w:noProof/>
          </w:rPr>
          <w:fldChar w:fldCharType="begin"/>
        </w:r>
        <w:r w:rsidR="006E4244" w:rsidRPr="007E0629">
          <w:rPr>
            <w:noProof/>
          </w:rPr>
          <w:instrText xml:space="preserve"> PAGEREF _Toc239047689 \h </w:instrText>
        </w:r>
        <w:r w:rsidRPr="007E0629">
          <w:rPr>
            <w:noProof/>
          </w:rPr>
        </w:r>
        <w:r w:rsidRPr="007E0629">
          <w:rPr>
            <w:noProof/>
          </w:rPr>
          <w:fldChar w:fldCharType="separate"/>
        </w:r>
        <w:r w:rsidR="00BA7D97">
          <w:rPr>
            <w:noProof/>
          </w:rPr>
          <w:t>16</w:t>
        </w:r>
        <w:r w:rsidRPr="007E0629">
          <w:rPr>
            <w:noProof/>
          </w:rPr>
          <w:fldChar w:fldCharType="end"/>
        </w:r>
      </w:hyperlink>
    </w:p>
    <w:p w:rsidR="006E4244" w:rsidRPr="007E0629" w:rsidRDefault="00097F4D">
      <w:pPr>
        <w:pStyle w:val="TOC2"/>
        <w:tabs>
          <w:tab w:val="left" w:pos="1200"/>
          <w:tab w:val="right" w:leader="dot" w:pos="8776"/>
        </w:tabs>
        <w:rPr>
          <w:lang w:val="lv-LV"/>
        </w:rPr>
      </w:pPr>
      <w:hyperlink w:anchor="_Toc239047690" w:history="1">
        <w:r w:rsidR="006E4244" w:rsidRPr="007E0629">
          <w:rPr>
            <w:lang w:val="lv-LV"/>
          </w:rPr>
          <w:t>8.1.</w:t>
        </w:r>
        <w:r w:rsidR="006E4244" w:rsidRPr="007E0629">
          <w:rPr>
            <w:lang w:val="lv-LV"/>
          </w:rPr>
          <w:tab/>
          <w:t>Pretendenta tiesības</w:t>
        </w:r>
        <w:r w:rsidR="006E4244" w:rsidRPr="007E0629">
          <w:rPr>
            <w:lang w:val="lv-LV"/>
          </w:rPr>
          <w:tab/>
        </w:r>
        <w:r w:rsidRPr="007E0629">
          <w:rPr>
            <w:lang w:val="lv-LV"/>
          </w:rPr>
          <w:fldChar w:fldCharType="begin"/>
        </w:r>
        <w:r w:rsidR="006E4244" w:rsidRPr="007E0629">
          <w:rPr>
            <w:lang w:val="lv-LV"/>
          </w:rPr>
          <w:instrText xml:space="preserve"> PAGEREF _Toc239047690 \h </w:instrText>
        </w:r>
        <w:r w:rsidRPr="007E0629">
          <w:rPr>
            <w:lang w:val="lv-LV"/>
          </w:rPr>
        </w:r>
        <w:r w:rsidRPr="007E0629">
          <w:rPr>
            <w:lang w:val="lv-LV"/>
          </w:rPr>
          <w:fldChar w:fldCharType="separate"/>
        </w:r>
        <w:r w:rsidR="00BA7D97">
          <w:rPr>
            <w:noProof/>
            <w:lang w:val="lv-LV"/>
          </w:rPr>
          <w:t>16</w:t>
        </w:r>
        <w:r w:rsidRPr="007E0629">
          <w:rPr>
            <w:lang w:val="lv-LV"/>
          </w:rPr>
          <w:fldChar w:fldCharType="end"/>
        </w:r>
      </w:hyperlink>
    </w:p>
    <w:p w:rsidR="006E4244" w:rsidRPr="007E0629" w:rsidRDefault="00097F4D">
      <w:pPr>
        <w:pStyle w:val="TOC2"/>
        <w:tabs>
          <w:tab w:val="left" w:pos="1200"/>
          <w:tab w:val="right" w:leader="dot" w:pos="8776"/>
        </w:tabs>
        <w:rPr>
          <w:lang w:val="lv-LV"/>
        </w:rPr>
      </w:pPr>
      <w:hyperlink w:anchor="_Toc239047697" w:history="1">
        <w:r w:rsidR="006E4244" w:rsidRPr="007E0629">
          <w:rPr>
            <w:lang w:val="lv-LV"/>
          </w:rPr>
          <w:t>8.2.</w:t>
        </w:r>
        <w:r w:rsidR="006E4244" w:rsidRPr="007E0629">
          <w:rPr>
            <w:lang w:val="lv-LV"/>
          </w:rPr>
          <w:tab/>
          <w:t>Pretendenta pienākumi</w:t>
        </w:r>
        <w:r w:rsidR="006E4244" w:rsidRPr="007E0629">
          <w:rPr>
            <w:lang w:val="lv-LV"/>
          </w:rPr>
          <w:tab/>
        </w:r>
        <w:r w:rsidRPr="007E0629">
          <w:rPr>
            <w:lang w:val="lv-LV"/>
          </w:rPr>
          <w:fldChar w:fldCharType="begin"/>
        </w:r>
        <w:r w:rsidR="006E4244" w:rsidRPr="007E0629">
          <w:rPr>
            <w:lang w:val="lv-LV"/>
          </w:rPr>
          <w:instrText xml:space="preserve"> PAGEREF _Toc239047697 \h </w:instrText>
        </w:r>
        <w:r w:rsidRPr="007E0629">
          <w:rPr>
            <w:lang w:val="lv-LV"/>
          </w:rPr>
        </w:r>
        <w:r w:rsidRPr="007E0629">
          <w:rPr>
            <w:lang w:val="lv-LV"/>
          </w:rPr>
          <w:fldChar w:fldCharType="separate"/>
        </w:r>
        <w:r w:rsidR="00BA7D97">
          <w:rPr>
            <w:noProof/>
            <w:lang w:val="lv-LV"/>
          </w:rPr>
          <w:t>16</w:t>
        </w:r>
        <w:r w:rsidRPr="007E0629">
          <w:rPr>
            <w:lang w:val="lv-LV"/>
          </w:rPr>
          <w:fldChar w:fldCharType="end"/>
        </w:r>
      </w:hyperlink>
    </w:p>
    <w:p w:rsidR="006E4244" w:rsidRPr="007E0629" w:rsidRDefault="00097F4D">
      <w:pPr>
        <w:pStyle w:val="TOC3"/>
        <w:tabs>
          <w:tab w:val="right" w:leader="dot" w:pos="9266"/>
        </w:tabs>
        <w:sectPr w:rsidR="006E4244" w:rsidRPr="007E0629">
          <w:headerReference w:type="default" r:id="rId10"/>
          <w:footerReference w:type="default" r:id="rId11"/>
          <w:footnotePr>
            <w:pos w:val="beneathText"/>
          </w:footnotePr>
          <w:type w:val="continuous"/>
          <w:pgSz w:w="11905" w:h="16837"/>
          <w:pgMar w:top="1079" w:right="1418" w:bottom="899" w:left="1701" w:header="709" w:footer="709" w:gutter="0"/>
          <w:cols w:space="720"/>
          <w:docGrid w:linePitch="360"/>
        </w:sectPr>
      </w:pPr>
      <w:r w:rsidRPr="007E0629">
        <w:fldChar w:fldCharType="end"/>
      </w:r>
    </w:p>
    <w:p w:rsidR="006E4244" w:rsidRPr="007E0629" w:rsidRDefault="006E4244">
      <w:pPr>
        <w:pStyle w:val="Footer"/>
        <w:pageBreakBefore/>
        <w:tabs>
          <w:tab w:val="clear" w:pos="4153"/>
          <w:tab w:val="clear" w:pos="8306"/>
        </w:tabs>
        <w:rPr>
          <w:lang w:val="lv-LV"/>
        </w:rPr>
      </w:pPr>
      <w:bookmarkStart w:id="0" w:name="_Ref38341330"/>
    </w:p>
    <w:p w:rsidR="006E4244" w:rsidRPr="007E0629" w:rsidRDefault="006E4244">
      <w:pPr>
        <w:pStyle w:val="Heading1"/>
        <w:numPr>
          <w:ilvl w:val="0"/>
          <w:numId w:val="9"/>
        </w:numPr>
        <w:tabs>
          <w:tab w:val="left" w:pos="0"/>
        </w:tabs>
      </w:pPr>
      <w:bookmarkStart w:id="1" w:name="_Toc239047540"/>
      <w:r w:rsidRPr="007E0629">
        <w:t>Vispārīgā informācija</w:t>
      </w:r>
      <w:bookmarkEnd w:id="0"/>
      <w:bookmarkEnd w:id="1"/>
    </w:p>
    <w:p w:rsidR="006E4244" w:rsidRPr="007E0629" w:rsidRDefault="006E4244">
      <w:pPr>
        <w:pStyle w:val="Heading2"/>
        <w:numPr>
          <w:ilvl w:val="1"/>
          <w:numId w:val="9"/>
        </w:numPr>
        <w:tabs>
          <w:tab w:val="left" w:pos="1702"/>
        </w:tabs>
      </w:pPr>
      <w:bookmarkStart w:id="2" w:name="_Toc239047541"/>
      <w:r w:rsidRPr="007E0629">
        <w:t>Iepirkuma identifikācijas numurs :</w:t>
      </w:r>
      <w:bookmarkEnd w:id="2"/>
      <w:r w:rsidRPr="007E0629">
        <w:t xml:space="preserve"> </w:t>
      </w:r>
    </w:p>
    <w:p w:rsidR="006E4244" w:rsidRPr="007E0629" w:rsidRDefault="006E4244">
      <w:pPr>
        <w:keepNext/>
        <w:jc w:val="both"/>
        <w:rPr>
          <w:b/>
          <w:bCs/>
        </w:rPr>
      </w:pPr>
      <w:r w:rsidRPr="007E0629">
        <w:t xml:space="preserve">Atklāta konkursa mērķis ir noteikt saimnieciski visizdevīgāko piedāvājumu, kas atbilst konkursa nolikumam. Iepirkuma identifikācijas numurs: </w:t>
      </w:r>
      <w:r w:rsidRPr="007E0629">
        <w:rPr>
          <w:b/>
          <w:bCs/>
        </w:rPr>
        <w:t>IeM IC 2009/16</w:t>
      </w:r>
    </w:p>
    <w:p w:rsidR="006E4244" w:rsidRPr="007E0629" w:rsidRDefault="006E4244"/>
    <w:p w:rsidR="006E4244" w:rsidRPr="007E0629" w:rsidRDefault="006E4244">
      <w:pPr>
        <w:pStyle w:val="Heading2"/>
        <w:numPr>
          <w:ilvl w:val="1"/>
          <w:numId w:val="9"/>
        </w:numPr>
        <w:tabs>
          <w:tab w:val="left" w:pos="1702"/>
        </w:tabs>
        <w:rPr>
          <w:color w:val="auto"/>
        </w:rPr>
      </w:pPr>
      <w:bookmarkStart w:id="3" w:name="_Toc239047542"/>
      <w:r w:rsidRPr="007E0629">
        <w:rPr>
          <w:color w:val="auto"/>
        </w:rPr>
        <w:t>Pasūtītājs</w:t>
      </w:r>
      <w:bookmarkEnd w:id="3"/>
      <w:r w:rsidRPr="007E0629">
        <w:rPr>
          <w:color w:val="auto"/>
        </w:rPr>
        <w:t xml:space="preserve"> </w:t>
      </w:r>
    </w:p>
    <w:tbl>
      <w:tblPr>
        <w:tblW w:w="0" w:type="auto"/>
        <w:jc w:val="center"/>
        <w:tblLayout w:type="fixed"/>
        <w:tblLook w:val="0000"/>
      </w:tblPr>
      <w:tblGrid>
        <w:gridCol w:w="2628"/>
        <w:gridCol w:w="4190"/>
      </w:tblGrid>
      <w:tr w:rsidR="006E4244" w:rsidRPr="007E0629">
        <w:trPr>
          <w:jc w:val="center"/>
        </w:trPr>
        <w:tc>
          <w:tcPr>
            <w:tcW w:w="2628" w:type="dxa"/>
            <w:tcBorders>
              <w:top w:val="single" w:sz="4" w:space="0" w:color="000000"/>
              <w:left w:val="single" w:sz="4" w:space="0" w:color="000000"/>
              <w:bottom w:val="single" w:sz="4" w:space="0" w:color="000000"/>
            </w:tcBorders>
          </w:tcPr>
          <w:p w:rsidR="006E4244" w:rsidRPr="007E0629" w:rsidRDefault="006E4244">
            <w:pPr>
              <w:pStyle w:val="Footer"/>
              <w:tabs>
                <w:tab w:val="clear" w:pos="4153"/>
                <w:tab w:val="clear" w:pos="8306"/>
              </w:tabs>
              <w:snapToGrid w:val="0"/>
              <w:rPr>
                <w:b/>
                <w:bCs/>
                <w:lang w:val="lv-LV"/>
              </w:rPr>
            </w:pPr>
            <w:r w:rsidRPr="007E0629">
              <w:rPr>
                <w:b/>
                <w:bCs/>
                <w:lang w:val="lv-LV"/>
              </w:rPr>
              <w:t>Pasūtītāja nosaukums</w:t>
            </w:r>
          </w:p>
        </w:tc>
        <w:tc>
          <w:tcPr>
            <w:tcW w:w="4190" w:type="dxa"/>
            <w:tcBorders>
              <w:top w:val="single" w:sz="4" w:space="0" w:color="000000"/>
              <w:left w:val="single" w:sz="4" w:space="0" w:color="000000"/>
              <w:bottom w:val="single" w:sz="4" w:space="0" w:color="000000"/>
              <w:right w:val="single" w:sz="4" w:space="0" w:color="000000"/>
            </w:tcBorders>
          </w:tcPr>
          <w:p w:rsidR="006E4244" w:rsidRPr="007E0629" w:rsidRDefault="006E4244">
            <w:pPr>
              <w:snapToGrid w:val="0"/>
            </w:pPr>
            <w:r w:rsidRPr="007E0629">
              <w:t xml:space="preserve">Latvijas Republikas Iekšlietu ministrijas Informācijas centrs  </w:t>
            </w:r>
          </w:p>
        </w:tc>
      </w:tr>
      <w:tr w:rsidR="006E4244" w:rsidRPr="007E0629">
        <w:trPr>
          <w:jc w:val="center"/>
        </w:trPr>
        <w:tc>
          <w:tcPr>
            <w:tcW w:w="2628" w:type="dxa"/>
            <w:tcBorders>
              <w:left w:val="single" w:sz="4" w:space="0" w:color="000000"/>
              <w:bottom w:val="single" w:sz="4" w:space="0" w:color="000000"/>
            </w:tcBorders>
          </w:tcPr>
          <w:p w:rsidR="006E4244" w:rsidRPr="007E0629" w:rsidRDefault="006E4244">
            <w:pPr>
              <w:snapToGrid w:val="0"/>
              <w:rPr>
                <w:b/>
                <w:bCs/>
              </w:rPr>
            </w:pPr>
            <w:r w:rsidRPr="007E0629">
              <w:rPr>
                <w:b/>
                <w:bCs/>
              </w:rPr>
              <w:t>Adrese</w:t>
            </w:r>
          </w:p>
        </w:tc>
        <w:tc>
          <w:tcPr>
            <w:tcW w:w="4190" w:type="dxa"/>
            <w:tcBorders>
              <w:left w:val="single" w:sz="4" w:space="0" w:color="000000"/>
              <w:bottom w:val="single" w:sz="4" w:space="0" w:color="000000"/>
              <w:right w:val="single" w:sz="4" w:space="0" w:color="000000"/>
            </w:tcBorders>
          </w:tcPr>
          <w:p w:rsidR="006E4244" w:rsidRPr="007E0629" w:rsidRDefault="006E4244">
            <w:pPr>
              <w:snapToGrid w:val="0"/>
            </w:pPr>
            <w:r w:rsidRPr="007E0629">
              <w:t>Bruņinieku 72b, Rīga LV1009</w:t>
            </w:r>
          </w:p>
        </w:tc>
      </w:tr>
      <w:tr w:rsidR="006E4244" w:rsidRPr="007E0629">
        <w:trPr>
          <w:jc w:val="center"/>
        </w:trPr>
        <w:tc>
          <w:tcPr>
            <w:tcW w:w="2628" w:type="dxa"/>
            <w:tcBorders>
              <w:left w:val="single" w:sz="4" w:space="0" w:color="000000"/>
              <w:bottom w:val="single" w:sz="4" w:space="0" w:color="000000"/>
            </w:tcBorders>
          </w:tcPr>
          <w:p w:rsidR="006E4244" w:rsidRPr="007E0629" w:rsidRDefault="006E4244">
            <w:pPr>
              <w:snapToGrid w:val="0"/>
              <w:rPr>
                <w:b/>
                <w:bCs/>
              </w:rPr>
            </w:pPr>
            <w:proofErr w:type="spellStart"/>
            <w:r w:rsidRPr="007E0629">
              <w:rPr>
                <w:b/>
                <w:bCs/>
              </w:rPr>
              <w:t>Reģ</w:t>
            </w:r>
            <w:proofErr w:type="spellEnd"/>
            <w:r w:rsidRPr="007E0629">
              <w:rPr>
                <w:b/>
                <w:bCs/>
              </w:rPr>
              <w:t>. Nr.</w:t>
            </w:r>
          </w:p>
        </w:tc>
        <w:tc>
          <w:tcPr>
            <w:tcW w:w="4190" w:type="dxa"/>
            <w:tcBorders>
              <w:left w:val="single" w:sz="4" w:space="0" w:color="000000"/>
              <w:bottom w:val="single" w:sz="4" w:space="0" w:color="000000"/>
              <w:right w:val="single" w:sz="4" w:space="0" w:color="000000"/>
            </w:tcBorders>
          </w:tcPr>
          <w:p w:rsidR="006E4244" w:rsidRPr="007E0629" w:rsidRDefault="006E4244">
            <w:pPr>
              <w:snapToGrid w:val="0"/>
            </w:pPr>
            <w:r w:rsidRPr="007E0629">
              <w:t>90000289913</w:t>
            </w:r>
          </w:p>
        </w:tc>
      </w:tr>
      <w:tr w:rsidR="006E4244" w:rsidRPr="007E0629">
        <w:trPr>
          <w:jc w:val="center"/>
        </w:trPr>
        <w:tc>
          <w:tcPr>
            <w:tcW w:w="2628" w:type="dxa"/>
            <w:tcBorders>
              <w:left w:val="single" w:sz="4" w:space="0" w:color="000000"/>
              <w:bottom w:val="single" w:sz="4" w:space="0" w:color="000000"/>
            </w:tcBorders>
          </w:tcPr>
          <w:p w:rsidR="006E4244" w:rsidRPr="007E0629" w:rsidRDefault="006E4244">
            <w:pPr>
              <w:snapToGrid w:val="0"/>
              <w:rPr>
                <w:b/>
                <w:bCs/>
              </w:rPr>
            </w:pPr>
            <w:r w:rsidRPr="007E0629">
              <w:rPr>
                <w:b/>
                <w:bCs/>
              </w:rPr>
              <w:t>Konta Nr. Bankā</w:t>
            </w:r>
          </w:p>
        </w:tc>
        <w:tc>
          <w:tcPr>
            <w:tcW w:w="4190" w:type="dxa"/>
            <w:tcBorders>
              <w:left w:val="single" w:sz="4" w:space="0" w:color="000000"/>
              <w:bottom w:val="single" w:sz="4" w:space="0" w:color="000000"/>
              <w:right w:val="single" w:sz="4" w:space="0" w:color="000000"/>
            </w:tcBorders>
          </w:tcPr>
          <w:p w:rsidR="006E4244" w:rsidRPr="007E0629" w:rsidRDefault="006E4244">
            <w:pPr>
              <w:snapToGrid w:val="0"/>
            </w:pPr>
            <w:r w:rsidRPr="007E0629">
              <w:t>LV11TREL2140690020200, Valsts kase</w:t>
            </w:r>
          </w:p>
        </w:tc>
      </w:tr>
      <w:tr w:rsidR="006E4244" w:rsidRPr="007E0629">
        <w:trPr>
          <w:jc w:val="center"/>
        </w:trPr>
        <w:tc>
          <w:tcPr>
            <w:tcW w:w="2628" w:type="dxa"/>
            <w:tcBorders>
              <w:left w:val="single" w:sz="4" w:space="0" w:color="000000"/>
              <w:bottom w:val="single" w:sz="4" w:space="0" w:color="000000"/>
            </w:tcBorders>
          </w:tcPr>
          <w:p w:rsidR="006E4244" w:rsidRPr="007E0629" w:rsidRDefault="006E4244">
            <w:pPr>
              <w:snapToGrid w:val="0"/>
              <w:rPr>
                <w:b/>
                <w:bCs/>
              </w:rPr>
            </w:pPr>
            <w:r w:rsidRPr="007E0629">
              <w:rPr>
                <w:b/>
                <w:bCs/>
              </w:rPr>
              <w:t>Kontaktpersona</w:t>
            </w:r>
          </w:p>
        </w:tc>
        <w:tc>
          <w:tcPr>
            <w:tcW w:w="4190" w:type="dxa"/>
            <w:tcBorders>
              <w:left w:val="single" w:sz="4" w:space="0" w:color="000000"/>
              <w:bottom w:val="single" w:sz="4" w:space="0" w:color="000000"/>
              <w:right w:val="single" w:sz="4" w:space="0" w:color="000000"/>
            </w:tcBorders>
          </w:tcPr>
          <w:p w:rsidR="006E4244" w:rsidRPr="007E0629" w:rsidRDefault="006E4244">
            <w:pPr>
              <w:snapToGrid w:val="0"/>
            </w:pPr>
            <w:r w:rsidRPr="007E0629">
              <w:t xml:space="preserve">Raimonds </w:t>
            </w:r>
            <w:proofErr w:type="spellStart"/>
            <w:r w:rsidRPr="007E0629">
              <w:t>Reinicāns</w:t>
            </w:r>
            <w:proofErr w:type="spellEnd"/>
          </w:p>
        </w:tc>
      </w:tr>
      <w:tr w:rsidR="006E4244" w:rsidRPr="007E0629">
        <w:trPr>
          <w:jc w:val="center"/>
        </w:trPr>
        <w:tc>
          <w:tcPr>
            <w:tcW w:w="2628" w:type="dxa"/>
            <w:tcBorders>
              <w:left w:val="single" w:sz="4" w:space="0" w:color="000000"/>
              <w:bottom w:val="single" w:sz="4" w:space="0" w:color="000000"/>
            </w:tcBorders>
          </w:tcPr>
          <w:p w:rsidR="006E4244" w:rsidRPr="007E0629" w:rsidRDefault="006E4244">
            <w:pPr>
              <w:snapToGrid w:val="0"/>
              <w:rPr>
                <w:b/>
                <w:bCs/>
              </w:rPr>
            </w:pPr>
            <w:r w:rsidRPr="007E0629">
              <w:rPr>
                <w:b/>
                <w:bCs/>
              </w:rPr>
              <w:t>Tālruņa Nr.</w:t>
            </w:r>
          </w:p>
        </w:tc>
        <w:tc>
          <w:tcPr>
            <w:tcW w:w="4190" w:type="dxa"/>
            <w:tcBorders>
              <w:left w:val="single" w:sz="4" w:space="0" w:color="000000"/>
              <w:bottom w:val="single" w:sz="4" w:space="0" w:color="000000"/>
              <w:right w:val="single" w:sz="4" w:space="0" w:color="000000"/>
            </w:tcBorders>
          </w:tcPr>
          <w:p w:rsidR="006E4244" w:rsidRPr="007E0629" w:rsidRDefault="006E4244">
            <w:pPr>
              <w:snapToGrid w:val="0"/>
            </w:pPr>
            <w:r w:rsidRPr="007E0629">
              <w:t>+371-7208787</w:t>
            </w:r>
          </w:p>
        </w:tc>
      </w:tr>
      <w:tr w:rsidR="006E4244" w:rsidRPr="007E0629">
        <w:trPr>
          <w:jc w:val="center"/>
        </w:trPr>
        <w:tc>
          <w:tcPr>
            <w:tcW w:w="2628" w:type="dxa"/>
            <w:tcBorders>
              <w:left w:val="single" w:sz="4" w:space="0" w:color="000000"/>
              <w:bottom w:val="single" w:sz="4" w:space="0" w:color="000000"/>
            </w:tcBorders>
          </w:tcPr>
          <w:p w:rsidR="006E4244" w:rsidRPr="007E0629" w:rsidRDefault="006E4244">
            <w:pPr>
              <w:snapToGrid w:val="0"/>
              <w:rPr>
                <w:b/>
                <w:bCs/>
              </w:rPr>
            </w:pPr>
            <w:r w:rsidRPr="007E0629">
              <w:rPr>
                <w:b/>
                <w:bCs/>
              </w:rPr>
              <w:t>Faksa Nr.</w:t>
            </w:r>
          </w:p>
        </w:tc>
        <w:tc>
          <w:tcPr>
            <w:tcW w:w="4190" w:type="dxa"/>
            <w:tcBorders>
              <w:left w:val="single" w:sz="4" w:space="0" w:color="000000"/>
              <w:bottom w:val="single" w:sz="4" w:space="0" w:color="000000"/>
              <w:right w:val="single" w:sz="4" w:space="0" w:color="000000"/>
            </w:tcBorders>
          </w:tcPr>
          <w:p w:rsidR="006E4244" w:rsidRPr="007E0629" w:rsidRDefault="006E4244">
            <w:pPr>
              <w:snapToGrid w:val="0"/>
            </w:pPr>
            <w:r w:rsidRPr="007E0629">
              <w:t>+371-7208219</w:t>
            </w:r>
          </w:p>
        </w:tc>
      </w:tr>
      <w:tr w:rsidR="006E4244" w:rsidRPr="007E0629">
        <w:trPr>
          <w:jc w:val="center"/>
        </w:trPr>
        <w:tc>
          <w:tcPr>
            <w:tcW w:w="2628" w:type="dxa"/>
            <w:tcBorders>
              <w:left w:val="single" w:sz="4" w:space="0" w:color="000000"/>
              <w:bottom w:val="single" w:sz="4" w:space="0" w:color="000000"/>
            </w:tcBorders>
          </w:tcPr>
          <w:p w:rsidR="006E4244" w:rsidRPr="007E0629" w:rsidRDefault="006E4244">
            <w:pPr>
              <w:snapToGrid w:val="0"/>
              <w:rPr>
                <w:b/>
                <w:bCs/>
              </w:rPr>
            </w:pPr>
            <w:r w:rsidRPr="007E0629">
              <w:rPr>
                <w:b/>
                <w:bCs/>
              </w:rPr>
              <w:t>e-pasta adrese</w:t>
            </w:r>
          </w:p>
        </w:tc>
        <w:tc>
          <w:tcPr>
            <w:tcW w:w="4190" w:type="dxa"/>
            <w:tcBorders>
              <w:left w:val="single" w:sz="4" w:space="0" w:color="000000"/>
              <w:bottom w:val="single" w:sz="4" w:space="0" w:color="000000"/>
              <w:right w:val="single" w:sz="4" w:space="0" w:color="000000"/>
            </w:tcBorders>
          </w:tcPr>
          <w:p w:rsidR="006E4244" w:rsidRPr="007E0629" w:rsidRDefault="00097F4D">
            <w:pPr>
              <w:snapToGrid w:val="0"/>
            </w:pPr>
            <w:hyperlink r:id="rId12" w:history="1">
              <w:r w:rsidR="006E4244" w:rsidRPr="009D0F78">
                <w:rPr>
                  <w:rStyle w:val="Hyperlink"/>
                </w:rPr>
                <w:t>Raimonds.Reinicans@ic.iem.gov.lv</w:t>
              </w:r>
            </w:hyperlink>
            <w:r w:rsidR="006E4244">
              <w:t xml:space="preserve"> </w:t>
            </w:r>
          </w:p>
        </w:tc>
      </w:tr>
      <w:tr w:rsidR="006E4244" w:rsidRPr="007E0629">
        <w:trPr>
          <w:jc w:val="center"/>
        </w:trPr>
        <w:tc>
          <w:tcPr>
            <w:tcW w:w="2628" w:type="dxa"/>
            <w:tcBorders>
              <w:left w:val="single" w:sz="4" w:space="0" w:color="000000"/>
              <w:bottom w:val="single" w:sz="4" w:space="0" w:color="000000"/>
            </w:tcBorders>
          </w:tcPr>
          <w:p w:rsidR="006E4244" w:rsidRPr="007E0629" w:rsidRDefault="006E4244">
            <w:pPr>
              <w:snapToGrid w:val="0"/>
              <w:rPr>
                <w:b/>
                <w:bCs/>
              </w:rPr>
            </w:pPr>
            <w:r w:rsidRPr="007E0629">
              <w:rPr>
                <w:b/>
                <w:bCs/>
              </w:rPr>
              <w:t>Darba laiks</w:t>
            </w:r>
          </w:p>
        </w:tc>
        <w:tc>
          <w:tcPr>
            <w:tcW w:w="4190" w:type="dxa"/>
            <w:tcBorders>
              <w:left w:val="single" w:sz="4" w:space="0" w:color="000000"/>
              <w:bottom w:val="single" w:sz="4" w:space="0" w:color="000000"/>
              <w:right w:val="single" w:sz="4" w:space="0" w:color="000000"/>
            </w:tcBorders>
          </w:tcPr>
          <w:p w:rsidR="006E4244" w:rsidRPr="007E0629" w:rsidRDefault="006E4244">
            <w:pPr>
              <w:snapToGrid w:val="0"/>
            </w:pPr>
            <w:r w:rsidRPr="007E0629">
              <w:t>8:00 – 12.00, 12.30 -16:30</w:t>
            </w:r>
          </w:p>
        </w:tc>
      </w:tr>
    </w:tbl>
    <w:p w:rsidR="006E4244" w:rsidRPr="007E0629" w:rsidRDefault="006E4244">
      <w:pPr>
        <w:pStyle w:val="Heading2"/>
        <w:numPr>
          <w:ilvl w:val="1"/>
          <w:numId w:val="9"/>
        </w:numPr>
        <w:tabs>
          <w:tab w:val="left" w:pos="1702"/>
        </w:tabs>
        <w:rPr>
          <w:color w:val="auto"/>
        </w:rPr>
      </w:pPr>
      <w:bookmarkStart w:id="4" w:name="_Toc239047543"/>
      <w:r w:rsidRPr="007E0629">
        <w:rPr>
          <w:color w:val="auto"/>
        </w:rPr>
        <w:t>Iepirkuma priekšmets</w:t>
      </w:r>
      <w:bookmarkEnd w:id="4"/>
      <w:r w:rsidRPr="007E0629">
        <w:rPr>
          <w:color w:val="auto"/>
        </w:rPr>
        <w:t xml:space="preserve"> </w:t>
      </w:r>
    </w:p>
    <w:p w:rsidR="006E4244" w:rsidRPr="007E0629" w:rsidRDefault="006E4244">
      <w:pPr>
        <w:spacing w:before="120" w:after="120"/>
        <w:ind w:left="720"/>
      </w:pPr>
      <w:r w:rsidRPr="007E0629">
        <w:t xml:space="preserve">Aparatūras un licenču iegāde </w:t>
      </w:r>
    </w:p>
    <w:p w:rsidR="006E4244" w:rsidRPr="007E0629" w:rsidRDefault="006E4244">
      <w:pPr>
        <w:pStyle w:val="Heading2"/>
        <w:numPr>
          <w:ilvl w:val="1"/>
          <w:numId w:val="9"/>
        </w:numPr>
        <w:tabs>
          <w:tab w:val="left" w:pos="1702"/>
        </w:tabs>
        <w:rPr>
          <w:color w:val="auto"/>
        </w:rPr>
      </w:pPr>
      <w:bookmarkStart w:id="5" w:name="_Toc239047544"/>
      <w:r w:rsidRPr="007E0629">
        <w:rPr>
          <w:color w:val="auto"/>
        </w:rPr>
        <w:t>Līguma izpildes vieta</w:t>
      </w:r>
      <w:bookmarkEnd w:id="5"/>
    </w:p>
    <w:p w:rsidR="006E4244" w:rsidRPr="007E0629" w:rsidRDefault="006E4244">
      <w:pPr>
        <w:spacing w:before="120" w:after="120"/>
        <w:ind w:left="540" w:firstLine="180"/>
        <w:jc w:val="both"/>
      </w:pPr>
      <w:r w:rsidRPr="007E0629">
        <w:t>Preces jāpiegādā pasūtītājam pēc adreses: Rīga, Bruņinieku iela 72b.</w:t>
      </w:r>
    </w:p>
    <w:p w:rsidR="006E4244" w:rsidRPr="007E0629" w:rsidRDefault="006E4244">
      <w:pPr>
        <w:pStyle w:val="Heading2"/>
        <w:numPr>
          <w:ilvl w:val="1"/>
          <w:numId w:val="9"/>
        </w:numPr>
        <w:tabs>
          <w:tab w:val="left" w:pos="1702"/>
        </w:tabs>
        <w:rPr>
          <w:color w:val="auto"/>
        </w:rPr>
      </w:pPr>
      <w:bookmarkStart w:id="6" w:name="_Toc239047545"/>
      <w:r w:rsidRPr="007E0629">
        <w:rPr>
          <w:color w:val="auto"/>
        </w:rPr>
        <w:t>Termiņi</w:t>
      </w:r>
      <w:bookmarkEnd w:id="6"/>
      <w:r w:rsidRPr="007E0629">
        <w:rPr>
          <w:color w:val="auto"/>
        </w:rPr>
        <w:t xml:space="preserve"> </w:t>
      </w:r>
    </w:p>
    <w:tbl>
      <w:tblPr>
        <w:tblW w:w="0" w:type="auto"/>
        <w:tblInd w:w="-106" w:type="dxa"/>
        <w:tblLayout w:type="fixed"/>
        <w:tblLook w:val="0000"/>
      </w:tblPr>
      <w:tblGrid>
        <w:gridCol w:w="4252"/>
        <w:gridCol w:w="2588"/>
        <w:gridCol w:w="1670"/>
      </w:tblGrid>
      <w:tr w:rsidR="006E4244" w:rsidRPr="007E0629">
        <w:tc>
          <w:tcPr>
            <w:tcW w:w="4252" w:type="dxa"/>
            <w:tcBorders>
              <w:top w:val="single" w:sz="4" w:space="0" w:color="000000"/>
              <w:left w:val="single" w:sz="4" w:space="0" w:color="000000"/>
              <w:bottom w:val="single" w:sz="4" w:space="0" w:color="000000"/>
            </w:tcBorders>
          </w:tcPr>
          <w:p w:rsidR="006E4244" w:rsidRPr="007E0629" w:rsidRDefault="006E4244">
            <w:pPr>
              <w:pStyle w:val="Footer"/>
              <w:tabs>
                <w:tab w:val="clear" w:pos="4153"/>
                <w:tab w:val="clear" w:pos="8306"/>
              </w:tabs>
              <w:snapToGrid w:val="0"/>
              <w:jc w:val="center"/>
              <w:rPr>
                <w:b/>
                <w:bCs/>
                <w:lang w:val="lv-LV"/>
              </w:rPr>
            </w:pPr>
            <w:r w:rsidRPr="007E0629">
              <w:rPr>
                <w:b/>
                <w:bCs/>
                <w:lang w:val="lv-LV"/>
              </w:rPr>
              <w:t>Aktivitāte</w:t>
            </w:r>
          </w:p>
        </w:tc>
        <w:tc>
          <w:tcPr>
            <w:tcW w:w="2588" w:type="dxa"/>
            <w:tcBorders>
              <w:top w:val="single" w:sz="4" w:space="0" w:color="000000"/>
              <w:left w:val="single" w:sz="4" w:space="0" w:color="000000"/>
              <w:bottom w:val="single" w:sz="4" w:space="0" w:color="000000"/>
            </w:tcBorders>
          </w:tcPr>
          <w:p w:rsidR="006E4244" w:rsidRPr="007E0629" w:rsidRDefault="006E4244">
            <w:pPr>
              <w:snapToGrid w:val="0"/>
              <w:jc w:val="center"/>
              <w:rPr>
                <w:b/>
                <w:bCs/>
              </w:rPr>
            </w:pPr>
            <w:r w:rsidRPr="007E0629">
              <w:rPr>
                <w:b/>
                <w:bCs/>
              </w:rPr>
              <w:t>Datums</w:t>
            </w:r>
          </w:p>
        </w:tc>
        <w:tc>
          <w:tcPr>
            <w:tcW w:w="1670" w:type="dxa"/>
            <w:tcBorders>
              <w:top w:val="single" w:sz="4" w:space="0" w:color="000000"/>
              <w:left w:val="single" w:sz="4" w:space="0" w:color="000000"/>
              <w:bottom w:val="single" w:sz="4" w:space="0" w:color="000000"/>
              <w:right w:val="single" w:sz="4" w:space="0" w:color="000000"/>
            </w:tcBorders>
          </w:tcPr>
          <w:p w:rsidR="006E4244" w:rsidRPr="007E0629" w:rsidRDefault="006E4244">
            <w:pPr>
              <w:snapToGrid w:val="0"/>
              <w:jc w:val="center"/>
              <w:rPr>
                <w:b/>
                <w:bCs/>
              </w:rPr>
            </w:pPr>
            <w:r w:rsidRPr="007E0629">
              <w:rPr>
                <w:b/>
                <w:bCs/>
              </w:rPr>
              <w:t>Laiks</w:t>
            </w:r>
          </w:p>
        </w:tc>
      </w:tr>
      <w:tr w:rsidR="006E4244" w:rsidRPr="007E0629">
        <w:tc>
          <w:tcPr>
            <w:tcW w:w="4252" w:type="dxa"/>
            <w:tcBorders>
              <w:left w:val="single" w:sz="4" w:space="0" w:color="000000"/>
              <w:bottom w:val="single" w:sz="4" w:space="0" w:color="000000"/>
            </w:tcBorders>
          </w:tcPr>
          <w:p w:rsidR="006E4244" w:rsidRPr="007E0629" w:rsidRDefault="006E4244">
            <w:pPr>
              <w:pStyle w:val="Footer"/>
              <w:tabs>
                <w:tab w:val="clear" w:pos="4153"/>
                <w:tab w:val="clear" w:pos="8306"/>
              </w:tabs>
              <w:snapToGrid w:val="0"/>
              <w:rPr>
                <w:lang w:val="lv-LV"/>
              </w:rPr>
            </w:pPr>
            <w:r w:rsidRPr="007E0629">
              <w:rPr>
                <w:lang w:val="lv-LV"/>
              </w:rPr>
              <w:t>Pēdējais termiņš jautājumu iesniegšanai pasūtītājam</w:t>
            </w:r>
          </w:p>
        </w:tc>
        <w:tc>
          <w:tcPr>
            <w:tcW w:w="2588" w:type="dxa"/>
            <w:tcBorders>
              <w:left w:val="single" w:sz="4" w:space="0" w:color="000000"/>
              <w:bottom w:val="single" w:sz="4" w:space="0" w:color="000000"/>
            </w:tcBorders>
          </w:tcPr>
          <w:p w:rsidR="006E4244" w:rsidRPr="007E0629" w:rsidRDefault="002E7A93">
            <w:pPr>
              <w:snapToGrid w:val="0"/>
            </w:pPr>
            <w:r>
              <w:t>27</w:t>
            </w:r>
            <w:r w:rsidR="006E4244" w:rsidRPr="007E0629">
              <w:t>.10.2009</w:t>
            </w:r>
          </w:p>
        </w:tc>
        <w:tc>
          <w:tcPr>
            <w:tcW w:w="1670" w:type="dxa"/>
            <w:tcBorders>
              <w:left w:val="single" w:sz="4" w:space="0" w:color="000000"/>
              <w:bottom w:val="single" w:sz="4" w:space="0" w:color="000000"/>
              <w:right w:val="single" w:sz="4" w:space="0" w:color="000000"/>
            </w:tcBorders>
          </w:tcPr>
          <w:p w:rsidR="006E4244" w:rsidRPr="007E0629" w:rsidRDefault="006E4244">
            <w:pPr>
              <w:pStyle w:val="Footer"/>
              <w:tabs>
                <w:tab w:val="clear" w:pos="4153"/>
                <w:tab w:val="clear" w:pos="8306"/>
              </w:tabs>
              <w:snapToGrid w:val="0"/>
              <w:rPr>
                <w:lang w:val="lv-LV"/>
              </w:rPr>
            </w:pPr>
            <w:r w:rsidRPr="007E0629">
              <w:rPr>
                <w:lang w:val="lv-LV"/>
              </w:rPr>
              <w:t>14:00</w:t>
            </w:r>
          </w:p>
        </w:tc>
      </w:tr>
      <w:tr w:rsidR="006E4244" w:rsidRPr="007E0629">
        <w:tc>
          <w:tcPr>
            <w:tcW w:w="4252" w:type="dxa"/>
            <w:tcBorders>
              <w:left w:val="single" w:sz="4" w:space="0" w:color="000000"/>
              <w:bottom w:val="single" w:sz="4" w:space="0" w:color="000000"/>
            </w:tcBorders>
          </w:tcPr>
          <w:p w:rsidR="006E4244" w:rsidRPr="007E0629" w:rsidRDefault="006E4244">
            <w:pPr>
              <w:snapToGrid w:val="0"/>
            </w:pPr>
            <w:r w:rsidRPr="007E0629">
              <w:t>Pēdējais termiņš skaidrojumu sniegšanai ieinteresētajām personām</w:t>
            </w:r>
          </w:p>
        </w:tc>
        <w:tc>
          <w:tcPr>
            <w:tcW w:w="2588" w:type="dxa"/>
            <w:tcBorders>
              <w:left w:val="single" w:sz="4" w:space="0" w:color="000000"/>
              <w:bottom w:val="single" w:sz="4" w:space="0" w:color="000000"/>
            </w:tcBorders>
          </w:tcPr>
          <w:p w:rsidR="006E4244" w:rsidRPr="007E0629" w:rsidRDefault="006E4244" w:rsidP="002E7A93">
            <w:pPr>
              <w:snapToGrid w:val="0"/>
            </w:pPr>
            <w:r w:rsidRPr="007E0629">
              <w:t>0</w:t>
            </w:r>
            <w:r w:rsidR="002E7A93">
              <w:t>3</w:t>
            </w:r>
            <w:r w:rsidRPr="007E0629">
              <w:t>.11.2009</w:t>
            </w:r>
          </w:p>
        </w:tc>
        <w:tc>
          <w:tcPr>
            <w:tcW w:w="1670" w:type="dxa"/>
            <w:tcBorders>
              <w:left w:val="single" w:sz="4" w:space="0" w:color="000000"/>
              <w:bottom w:val="single" w:sz="4" w:space="0" w:color="000000"/>
              <w:right w:val="single" w:sz="4" w:space="0" w:color="000000"/>
            </w:tcBorders>
          </w:tcPr>
          <w:p w:rsidR="006E4244" w:rsidRPr="007E0629" w:rsidRDefault="006E4244">
            <w:pPr>
              <w:snapToGrid w:val="0"/>
            </w:pPr>
            <w:r w:rsidRPr="007E0629">
              <w:t>16:00</w:t>
            </w:r>
          </w:p>
        </w:tc>
      </w:tr>
      <w:tr w:rsidR="006E4244" w:rsidRPr="007E0629" w:rsidTr="0042292D">
        <w:tc>
          <w:tcPr>
            <w:tcW w:w="4252" w:type="dxa"/>
            <w:tcBorders>
              <w:left w:val="single" w:sz="4" w:space="0" w:color="000000"/>
              <w:bottom w:val="single" w:sz="4" w:space="0" w:color="000000"/>
            </w:tcBorders>
          </w:tcPr>
          <w:p w:rsidR="006E4244" w:rsidRPr="007E0629" w:rsidRDefault="006E4244">
            <w:pPr>
              <w:pStyle w:val="Footer"/>
              <w:tabs>
                <w:tab w:val="clear" w:pos="4153"/>
                <w:tab w:val="clear" w:pos="8306"/>
              </w:tabs>
              <w:snapToGrid w:val="0"/>
              <w:rPr>
                <w:lang w:val="lv-LV"/>
              </w:rPr>
            </w:pPr>
            <w:r w:rsidRPr="007E0629">
              <w:rPr>
                <w:lang w:val="lv-LV"/>
              </w:rPr>
              <w:t>Pēdējais termiņš piedāvājumu iesniegšanai</w:t>
            </w:r>
          </w:p>
        </w:tc>
        <w:tc>
          <w:tcPr>
            <w:tcW w:w="2588" w:type="dxa"/>
            <w:tcBorders>
              <w:left w:val="single" w:sz="4" w:space="0" w:color="000000"/>
              <w:bottom w:val="single" w:sz="4" w:space="0" w:color="000000"/>
            </w:tcBorders>
            <w:shd w:val="clear" w:color="auto" w:fill="FFFFFF"/>
          </w:tcPr>
          <w:p w:rsidR="006E4244" w:rsidRPr="007E0629" w:rsidRDefault="00990639">
            <w:pPr>
              <w:snapToGrid w:val="0"/>
            </w:pPr>
            <w:r>
              <w:t>23</w:t>
            </w:r>
            <w:r w:rsidR="006E4244" w:rsidRPr="007E0629">
              <w:t>.11.2009</w:t>
            </w:r>
          </w:p>
        </w:tc>
        <w:tc>
          <w:tcPr>
            <w:tcW w:w="1670" w:type="dxa"/>
            <w:tcBorders>
              <w:left w:val="single" w:sz="4" w:space="0" w:color="000000"/>
              <w:bottom w:val="single" w:sz="4" w:space="0" w:color="000000"/>
              <w:right w:val="single" w:sz="4" w:space="0" w:color="000000"/>
            </w:tcBorders>
            <w:shd w:val="clear" w:color="auto" w:fill="FFFFFF"/>
          </w:tcPr>
          <w:p w:rsidR="006E4244" w:rsidRPr="007E0629" w:rsidRDefault="006E4244">
            <w:pPr>
              <w:snapToGrid w:val="0"/>
            </w:pPr>
            <w:r w:rsidRPr="007E0629">
              <w:t>14:00</w:t>
            </w:r>
          </w:p>
        </w:tc>
      </w:tr>
      <w:tr w:rsidR="006E4244" w:rsidRPr="007E0629">
        <w:tc>
          <w:tcPr>
            <w:tcW w:w="4252" w:type="dxa"/>
            <w:tcBorders>
              <w:left w:val="single" w:sz="4" w:space="0" w:color="000000"/>
              <w:bottom w:val="single" w:sz="4" w:space="0" w:color="000000"/>
            </w:tcBorders>
          </w:tcPr>
          <w:p w:rsidR="006E4244" w:rsidRPr="007E0629" w:rsidRDefault="006E4244">
            <w:pPr>
              <w:snapToGrid w:val="0"/>
            </w:pPr>
            <w:r w:rsidRPr="007E0629">
              <w:t>Piedāvājumu atvēršanas sanāksme</w:t>
            </w:r>
          </w:p>
        </w:tc>
        <w:tc>
          <w:tcPr>
            <w:tcW w:w="2588" w:type="dxa"/>
            <w:tcBorders>
              <w:left w:val="single" w:sz="4" w:space="0" w:color="000000"/>
              <w:bottom w:val="single" w:sz="4" w:space="0" w:color="000000"/>
            </w:tcBorders>
          </w:tcPr>
          <w:p w:rsidR="006E4244" w:rsidRPr="007E0629" w:rsidRDefault="00990639" w:rsidP="00730395">
            <w:pPr>
              <w:snapToGrid w:val="0"/>
            </w:pPr>
            <w:r>
              <w:t>23</w:t>
            </w:r>
            <w:r w:rsidR="006E4244" w:rsidRPr="007E0629">
              <w:t>.11.2009</w:t>
            </w:r>
          </w:p>
        </w:tc>
        <w:tc>
          <w:tcPr>
            <w:tcW w:w="1670" w:type="dxa"/>
            <w:tcBorders>
              <w:left w:val="single" w:sz="4" w:space="0" w:color="000000"/>
              <w:bottom w:val="single" w:sz="4" w:space="0" w:color="000000"/>
              <w:right w:val="single" w:sz="4" w:space="0" w:color="000000"/>
            </w:tcBorders>
          </w:tcPr>
          <w:p w:rsidR="006E4244" w:rsidRPr="007E0629" w:rsidRDefault="006E4244" w:rsidP="00730395">
            <w:pPr>
              <w:snapToGrid w:val="0"/>
            </w:pPr>
            <w:r w:rsidRPr="007E0629">
              <w:t>14:00</w:t>
            </w:r>
          </w:p>
        </w:tc>
      </w:tr>
      <w:tr w:rsidR="006E4244" w:rsidRPr="007E0629">
        <w:tc>
          <w:tcPr>
            <w:tcW w:w="4252" w:type="dxa"/>
            <w:tcBorders>
              <w:left w:val="single" w:sz="4" w:space="0" w:color="000000"/>
              <w:bottom w:val="single" w:sz="4" w:space="0" w:color="000000"/>
            </w:tcBorders>
          </w:tcPr>
          <w:p w:rsidR="006E4244" w:rsidRPr="007E0629" w:rsidRDefault="006E4244">
            <w:pPr>
              <w:snapToGrid w:val="0"/>
            </w:pPr>
            <w:r w:rsidRPr="007E0629">
              <w:t xml:space="preserve">Paziņojuma par konkursa rezultātiem nosūtīšana </w:t>
            </w:r>
          </w:p>
        </w:tc>
        <w:tc>
          <w:tcPr>
            <w:tcW w:w="2588" w:type="dxa"/>
            <w:tcBorders>
              <w:left w:val="single" w:sz="4" w:space="0" w:color="000000"/>
              <w:bottom w:val="single" w:sz="4" w:space="0" w:color="000000"/>
            </w:tcBorders>
          </w:tcPr>
          <w:p w:rsidR="006E4244" w:rsidRPr="007E0629" w:rsidRDefault="00990639" w:rsidP="00990639">
            <w:pPr>
              <w:snapToGrid w:val="0"/>
            </w:pPr>
            <w:r>
              <w:t>7</w:t>
            </w:r>
            <w:r w:rsidR="006E4244" w:rsidRPr="007E0629">
              <w:t>.1</w:t>
            </w:r>
            <w:r>
              <w:t>2</w:t>
            </w:r>
            <w:r w:rsidR="006E4244" w:rsidRPr="007E0629">
              <w:t>.2009</w:t>
            </w:r>
          </w:p>
        </w:tc>
        <w:tc>
          <w:tcPr>
            <w:tcW w:w="1670" w:type="dxa"/>
            <w:tcBorders>
              <w:left w:val="single" w:sz="4" w:space="0" w:color="000000"/>
              <w:bottom w:val="single" w:sz="4" w:space="0" w:color="000000"/>
              <w:right w:val="single" w:sz="4" w:space="0" w:color="000000"/>
            </w:tcBorders>
          </w:tcPr>
          <w:p w:rsidR="006E4244" w:rsidRPr="007E0629" w:rsidRDefault="006E4244">
            <w:pPr>
              <w:snapToGrid w:val="0"/>
            </w:pPr>
            <w:r w:rsidRPr="007E0629">
              <w:t>-</w:t>
            </w:r>
          </w:p>
        </w:tc>
      </w:tr>
      <w:tr w:rsidR="006E4244" w:rsidRPr="007E0629">
        <w:trPr>
          <w:trHeight w:val="191"/>
        </w:trPr>
        <w:tc>
          <w:tcPr>
            <w:tcW w:w="4252" w:type="dxa"/>
            <w:tcBorders>
              <w:left w:val="single" w:sz="4" w:space="0" w:color="000000"/>
              <w:bottom w:val="single" w:sz="4" w:space="0" w:color="000000"/>
            </w:tcBorders>
          </w:tcPr>
          <w:p w:rsidR="006E4244" w:rsidRPr="007E0629" w:rsidRDefault="006E4244">
            <w:pPr>
              <w:snapToGrid w:val="0"/>
            </w:pPr>
            <w:r w:rsidRPr="007E0629">
              <w:t>Līguma noslēgšana</w:t>
            </w:r>
          </w:p>
        </w:tc>
        <w:tc>
          <w:tcPr>
            <w:tcW w:w="2588" w:type="dxa"/>
            <w:tcBorders>
              <w:left w:val="single" w:sz="4" w:space="0" w:color="000000"/>
              <w:bottom w:val="single" w:sz="4" w:space="0" w:color="000000"/>
            </w:tcBorders>
          </w:tcPr>
          <w:p w:rsidR="006E4244" w:rsidRPr="007E0629" w:rsidRDefault="00990639" w:rsidP="00E32C05">
            <w:pPr>
              <w:snapToGrid w:val="0"/>
            </w:pPr>
            <w:r>
              <w:t>18</w:t>
            </w:r>
            <w:r w:rsidR="006E4244" w:rsidRPr="007E0629">
              <w:t>.12.2009</w:t>
            </w:r>
          </w:p>
        </w:tc>
        <w:tc>
          <w:tcPr>
            <w:tcW w:w="1670" w:type="dxa"/>
            <w:tcBorders>
              <w:left w:val="single" w:sz="4" w:space="0" w:color="000000"/>
              <w:bottom w:val="single" w:sz="4" w:space="0" w:color="000000"/>
              <w:right w:val="single" w:sz="4" w:space="0" w:color="000000"/>
            </w:tcBorders>
          </w:tcPr>
          <w:p w:rsidR="006E4244" w:rsidRPr="007E0629" w:rsidRDefault="006E4244">
            <w:pPr>
              <w:snapToGrid w:val="0"/>
            </w:pPr>
            <w:r w:rsidRPr="007E0629">
              <w:t>-</w:t>
            </w:r>
          </w:p>
        </w:tc>
      </w:tr>
      <w:tr w:rsidR="006E4244" w:rsidRPr="007E0629">
        <w:tc>
          <w:tcPr>
            <w:tcW w:w="4252" w:type="dxa"/>
            <w:tcBorders>
              <w:left w:val="single" w:sz="4" w:space="0" w:color="000000"/>
              <w:bottom w:val="single" w:sz="4" w:space="0" w:color="000000"/>
            </w:tcBorders>
          </w:tcPr>
          <w:p w:rsidR="006E4244" w:rsidRPr="007E0629" w:rsidRDefault="006E4244">
            <w:pPr>
              <w:snapToGrid w:val="0"/>
            </w:pPr>
            <w:r w:rsidRPr="007E0629">
              <w:t>Līguma izpildes sākums</w:t>
            </w:r>
          </w:p>
        </w:tc>
        <w:tc>
          <w:tcPr>
            <w:tcW w:w="2588" w:type="dxa"/>
            <w:tcBorders>
              <w:left w:val="single" w:sz="4" w:space="0" w:color="000000"/>
              <w:bottom w:val="single" w:sz="4" w:space="0" w:color="000000"/>
            </w:tcBorders>
          </w:tcPr>
          <w:p w:rsidR="006E4244" w:rsidRPr="007E0629" w:rsidRDefault="00990639">
            <w:pPr>
              <w:snapToGrid w:val="0"/>
            </w:pPr>
            <w:r>
              <w:t>18</w:t>
            </w:r>
            <w:r w:rsidR="006E4244" w:rsidRPr="007E0629">
              <w:t>.12.2009</w:t>
            </w:r>
          </w:p>
        </w:tc>
        <w:tc>
          <w:tcPr>
            <w:tcW w:w="1670" w:type="dxa"/>
            <w:tcBorders>
              <w:left w:val="single" w:sz="4" w:space="0" w:color="000000"/>
              <w:bottom w:val="single" w:sz="4" w:space="0" w:color="000000"/>
              <w:right w:val="single" w:sz="4" w:space="0" w:color="000000"/>
            </w:tcBorders>
          </w:tcPr>
          <w:p w:rsidR="006E4244" w:rsidRPr="007E0629" w:rsidRDefault="006E4244">
            <w:pPr>
              <w:snapToGrid w:val="0"/>
            </w:pPr>
          </w:p>
        </w:tc>
      </w:tr>
      <w:tr w:rsidR="006E4244" w:rsidRPr="007E0629">
        <w:tc>
          <w:tcPr>
            <w:tcW w:w="4252" w:type="dxa"/>
            <w:tcBorders>
              <w:left w:val="single" w:sz="4" w:space="0" w:color="000000"/>
              <w:bottom w:val="single" w:sz="4" w:space="0" w:color="000000"/>
            </w:tcBorders>
          </w:tcPr>
          <w:p w:rsidR="006E4244" w:rsidRPr="007E0629" w:rsidRDefault="006E4244">
            <w:pPr>
              <w:pStyle w:val="Style2"/>
              <w:snapToGrid w:val="0"/>
            </w:pPr>
            <w:r w:rsidRPr="007E0629">
              <w:t>Līguma izpildes pabeigšana</w:t>
            </w:r>
          </w:p>
        </w:tc>
        <w:tc>
          <w:tcPr>
            <w:tcW w:w="2588" w:type="dxa"/>
            <w:tcBorders>
              <w:left w:val="single" w:sz="4" w:space="0" w:color="000000"/>
              <w:bottom w:val="single" w:sz="4" w:space="0" w:color="000000"/>
            </w:tcBorders>
          </w:tcPr>
          <w:p w:rsidR="006E4244" w:rsidRPr="007E0629" w:rsidRDefault="00990639">
            <w:pPr>
              <w:snapToGrid w:val="0"/>
            </w:pPr>
            <w:r>
              <w:t>18</w:t>
            </w:r>
            <w:r w:rsidR="006E4244" w:rsidRPr="007E0629">
              <w:t>.12.2010</w:t>
            </w:r>
          </w:p>
        </w:tc>
        <w:tc>
          <w:tcPr>
            <w:tcW w:w="1670" w:type="dxa"/>
            <w:tcBorders>
              <w:left w:val="single" w:sz="4" w:space="0" w:color="000000"/>
              <w:bottom w:val="single" w:sz="4" w:space="0" w:color="000000"/>
              <w:right w:val="single" w:sz="4" w:space="0" w:color="000000"/>
            </w:tcBorders>
          </w:tcPr>
          <w:p w:rsidR="006E4244" w:rsidRPr="007E0629" w:rsidRDefault="006E4244">
            <w:pPr>
              <w:snapToGrid w:val="0"/>
            </w:pPr>
            <w:r w:rsidRPr="007E0629">
              <w:t>-</w:t>
            </w:r>
          </w:p>
        </w:tc>
      </w:tr>
    </w:tbl>
    <w:p w:rsidR="006E4244" w:rsidRPr="007E0629" w:rsidRDefault="006E4244">
      <w:pPr>
        <w:spacing w:before="120" w:after="120"/>
      </w:pPr>
    </w:p>
    <w:p w:rsidR="006E4244" w:rsidRPr="007E0629" w:rsidRDefault="006E4244">
      <w:pPr>
        <w:pStyle w:val="Heading2"/>
        <w:numPr>
          <w:ilvl w:val="1"/>
          <w:numId w:val="9"/>
        </w:numPr>
        <w:tabs>
          <w:tab w:val="left" w:pos="1702"/>
        </w:tabs>
        <w:rPr>
          <w:color w:val="auto"/>
        </w:rPr>
      </w:pPr>
      <w:bookmarkStart w:id="7" w:name="_Toc239047546"/>
      <w:r w:rsidRPr="007E0629">
        <w:rPr>
          <w:color w:val="auto"/>
        </w:rPr>
        <w:t>Piedāvājuma iesniegšana un atvēršana</w:t>
      </w:r>
      <w:bookmarkEnd w:id="7"/>
      <w:r w:rsidRPr="007E0629">
        <w:rPr>
          <w:color w:val="auto"/>
        </w:rPr>
        <w:tab/>
      </w:r>
    </w:p>
    <w:p w:rsidR="006E4244" w:rsidRPr="007E0629" w:rsidRDefault="006E4244">
      <w:pPr>
        <w:pStyle w:val="Heading3"/>
        <w:numPr>
          <w:ilvl w:val="2"/>
          <w:numId w:val="9"/>
        </w:numPr>
        <w:tabs>
          <w:tab w:val="left" w:pos="851"/>
        </w:tabs>
      </w:pPr>
      <w:bookmarkStart w:id="8" w:name="_Toc239047547"/>
      <w:r w:rsidRPr="007E0629">
        <w:t xml:space="preserve">Pretendenti piedāvājumus var iesniegt līdz 1.5.apakšpunktā noteiktajam datumam un laikam Bruņinieku ielā 72b, 309. kab., iesniedzot personīgi vai atsūtot ar ierakstītu vēstuli pa pastu. Piedāvājumam jābūt nogādātam šajā </w:t>
      </w:r>
      <w:r w:rsidRPr="007E0629">
        <w:lastRenderedPageBreak/>
        <w:t>punktā norādītajā adresē līdz augstākminētajam termiņam. Piedāvājums, kas iesniegts pēc šajā punktā minētā termiņa, tiks neatvērts atdots vai nosūtīts atpakaļ iesniedzējam.</w:t>
      </w:r>
      <w:bookmarkEnd w:id="8"/>
    </w:p>
    <w:p w:rsidR="006E4244" w:rsidRPr="007E0629" w:rsidRDefault="006E4244">
      <w:pPr>
        <w:pStyle w:val="Heading3"/>
        <w:numPr>
          <w:ilvl w:val="2"/>
          <w:numId w:val="9"/>
        </w:numPr>
        <w:tabs>
          <w:tab w:val="left" w:pos="851"/>
        </w:tabs>
      </w:pPr>
      <w:bookmarkStart w:id="9" w:name="_Toc239047548"/>
      <w:r w:rsidRPr="007E0629">
        <w:t>Pretendents, iesniedzot piedāvājumu, var pieprasīt apliecinājumu tam, ka piedāvājums saņemts (ar norādi par piedāvājuma saņemšanas laiku).</w:t>
      </w:r>
      <w:bookmarkEnd w:id="9"/>
    </w:p>
    <w:p w:rsidR="006E4244" w:rsidRPr="007E0629" w:rsidRDefault="006E4244">
      <w:pPr>
        <w:pStyle w:val="Heading3"/>
        <w:numPr>
          <w:ilvl w:val="2"/>
          <w:numId w:val="9"/>
        </w:numPr>
        <w:tabs>
          <w:tab w:val="left" w:pos="851"/>
        </w:tabs>
      </w:pPr>
      <w:bookmarkStart w:id="10" w:name="_Toc239047549"/>
      <w:r w:rsidRPr="007E0629">
        <w:t>Piedāvājumi, kas nav iesniegti noteiktajā kārtībā, nav noformēti tā, lai piedāvājumā iekļautā informācija nebūtu pieejama līdz piedāvājuma atvēršanas brīdim, vai kas saņemti pēc norādītā iesniegšanas termiņa, netiek izskatīti un tiek atdoti atpakaļ iesniedzējam.</w:t>
      </w:r>
      <w:bookmarkEnd w:id="10"/>
    </w:p>
    <w:p w:rsidR="006E4244" w:rsidRPr="007E0629" w:rsidRDefault="006E4244">
      <w:pPr>
        <w:pStyle w:val="Heading3"/>
        <w:keepNext/>
        <w:numPr>
          <w:ilvl w:val="2"/>
          <w:numId w:val="9"/>
        </w:numPr>
        <w:suppressLineNumbers/>
      </w:pPr>
      <w:bookmarkStart w:id="11" w:name="_Toc239047550"/>
      <w:r w:rsidRPr="007E0629">
        <w:t>Pretendents var atsaukt vai mainīt savu piedāvājumu līdz piedāvājumu iesniegšanas termiņa beigām, ierodoties personīgi piedāvājumu uzglabāšanas vietā (</w:t>
      </w:r>
      <w:r w:rsidRPr="007E0629">
        <w:rPr>
          <w:i/>
          <w:iCs/>
        </w:rPr>
        <w:t>Rīgā,</w:t>
      </w:r>
      <w:r w:rsidRPr="007E0629">
        <w:t xml:space="preserve"> </w:t>
      </w:r>
      <w:r w:rsidRPr="007E0629">
        <w:rPr>
          <w:i/>
          <w:iCs/>
        </w:rPr>
        <w:t xml:space="preserve">Bruņinieku ielā 72b, </w:t>
      </w:r>
      <w:r w:rsidRPr="007E0629">
        <w:t>309.kab., Iekšlietu ministrijas Informācijas centra Lietvedības daļā) un apmainot piedāvājumus. Piedāvājuma atsaukšanai ir bezierunu raksturs un tā izslēdz Pretendentu no tālākas līdzdalības atklātajā konkursā. Piedāvājuma mainīšanas gadījumā par piedāvājuma iesniegšanas laiku tiks uzskatīts otrā piedāvājuma iesniegšanas brīdis.</w:t>
      </w:r>
      <w:bookmarkEnd w:id="11"/>
    </w:p>
    <w:p w:rsidR="006E4244" w:rsidRPr="007E0629" w:rsidRDefault="006E4244">
      <w:pPr>
        <w:pStyle w:val="Heading3"/>
        <w:numPr>
          <w:ilvl w:val="2"/>
          <w:numId w:val="9"/>
        </w:numPr>
        <w:rPr>
          <w:shd w:val="clear" w:color="auto" w:fill="FFFF00"/>
        </w:rPr>
      </w:pPr>
      <w:bookmarkStart w:id="12" w:name="_Toc239047551"/>
      <w:r w:rsidRPr="007E0629">
        <w:t xml:space="preserve">Piedāvājumi tiks atvērti Bruņinieku ielā </w:t>
      </w:r>
      <w:r w:rsidR="002E7A93">
        <w:t xml:space="preserve">72b, 404a kab. (mācību klase) </w:t>
      </w:r>
      <w:r w:rsidR="00990639">
        <w:t>23</w:t>
      </w:r>
      <w:r w:rsidRPr="007E0629">
        <w:t>.11.2009 plkst. 14:00.</w:t>
      </w:r>
      <w:bookmarkEnd w:id="12"/>
      <w:r w:rsidRPr="007E0629">
        <w:rPr>
          <w:shd w:val="clear" w:color="auto" w:fill="FFFF00"/>
        </w:rPr>
        <w:t xml:space="preserve"> </w:t>
      </w:r>
    </w:p>
    <w:p w:rsidR="006E4244" w:rsidRPr="007E0629" w:rsidRDefault="006E4244">
      <w:pPr>
        <w:pStyle w:val="Heading3"/>
        <w:numPr>
          <w:ilvl w:val="2"/>
          <w:numId w:val="9"/>
        </w:numPr>
      </w:pPr>
      <w:bookmarkStart w:id="13" w:name="_Toc239047552"/>
      <w:r w:rsidRPr="007E0629">
        <w:t>Konkursa piedāvājumu atvēršanā var piedalīties visi pretendenti vai to pārstāvji. Ja piedāvājumu atvēršanā piedalās pretendentu pārstāvji, tie uzrāda iepirkumu komisijai pilnvaru vai citu dokumentu, kas apliecina tiesības pārstāvēt pretendentu.</w:t>
      </w:r>
      <w:bookmarkEnd w:id="13"/>
    </w:p>
    <w:p w:rsidR="006E4244" w:rsidRPr="007E0629" w:rsidRDefault="006E4244">
      <w:pPr>
        <w:pStyle w:val="Heading2"/>
        <w:numPr>
          <w:ilvl w:val="1"/>
          <w:numId w:val="9"/>
        </w:numPr>
        <w:rPr>
          <w:color w:val="auto"/>
        </w:rPr>
      </w:pPr>
      <w:bookmarkStart w:id="14" w:name="_Toc239047555"/>
      <w:r w:rsidRPr="007E0629">
        <w:rPr>
          <w:color w:val="auto"/>
        </w:rPr>
        <w:t>Piedāvājuma spēkā esamība</w:t>
      </w:r>
      <w:bookmarkEnd w:id="14"/>
    </w:p>
    <w:p w:rsidR="006E4244" w:rsidRPr="007E0629" w:rsidRDefault="006E4244">
      <w:pPr>
        <w:pStyle w:val="Heading3"/>
        <w:keepNext/>
        <w:numPr>
          <w:ilvl w:val="2"/>
          <w:numId w:val="9"/>
        </w:numPr>
        <w:suppressLineNumbers/>
        <w:ind w:left="862" w:hanging="720"/>
      </w:pPr>
      <w:bookmarkStart w:id="15" w:name="_Ref99819841"/>
      <w:bookmarkStart w:id="16" w:name="_Toc239047556"/>
      <w:r w:rsidRPr="007E0629">
        <w:t>Pretendenta iesniegtais piedāvājums ir spēkā, t.i., saistošs iesniedzējam, līdz iepirkuma līguma noslēgšanai, bet ne mazāk kā 90 dienas, skaitot no konkursa nolikuma (turpmāk - nolikums) 1.5.punktā noteiktās piedāvājumu atvēršanas dienas. Pretendents piedāvājumam var noteikt ilgāku spēkā esamības termiņu. Pretendenta, kurš atzīts par konkursa uzvarētāju, piedāvājums kļūst par līguma sastāvdaļu.</w:t>
      </w:r>
      <w:bookmarkEnd w:id="15"/>
      <w:bookmarkEnd w:id="16"/>
    </w:p>
    <w:p w:rsidR="006E4244" w:rsidRDefault="006E4244">
      <w:pPr>
        <w:pStyle w:val="Heading3"/>
        <w:keepNext/>
        <w:numPr>
          <w:ilvl w:val="2"/>
          <w:numId w:val="9"/>
        </w:numPr>
        <w:suppressLineNumbers/>
        <w:ind w:left="862" w:hanging="720"/>
      </w:pPr>
      <w:bookmarkStart w:id="17" w:name="_Ref99819849"/>
      <w:bookmarkStart w:id="18" w:name="_Toc239047557"/>
      <w:r w:rsidRPr="007E0629">
        <w:t>Ja objektīvu iemeslu dēļ iepirkuma līgumu nevar noslēgt 1.5.punktā noteiktajā termiņā, Pasūtītājs var rakstiski pieprasīt piedāvājuma spēkā esamības termiņa pagarināšanu. Ja Pretendents piekrīt pagarināt piedāvājuma spēkā esamības termiņu, nemainot sava piedāvājuma saturu un cenu, tas par to 10 dienu laikā (no paziņojuma par piedāvājuma spēkā esamības termiņa pagarināšanu saņemšanas brīža) rakstiski paziņo Pasūtītājam.</w:t>
      </w:r>
      <w:bookmarkEnd w:id="17"/>
      <w:r w:rsidRPr="007E0629">
        <w:t xml:space="preserve"> Ja Pretendents nepiekrīt pagarināt piedāvājuma spēkā esamības termiņu, nemainot sava piedāvājuma saturu un cenu, tad tas par to 10 dienu laikā rakstiski paziņo Pasūtītājam un izstājas no tālākas līdzdalības atklātajā konkursā. Ja Pretendents 10 dienu laikā rakstisku paziņojumu Pasūtītājam nesniedz, tad Pasūtītājs uzskata, ka Pretendents ir izstājies no tālākas līdzdalības atklātajā konkursā.</w:t>
      </w:r>
      <w:bookmarkEnd w:id="18"/>
    </w:p>
    <w:p w:rsidR="006E4244" w:rsidRPr="007E0629" w:rsidRDefault="006E4244">
      <w:pPr>
        <w:pStyle w:val="Heading2"/>
        <w:numPr>
          <w:ilvl w:val="1"/>
          <w:numId w:val="9"/>
        </w:numPr>
        <w:rPr>
          <w:color w:val="auto"/>
        </w:rPr>
      </w:pPr>
      <w:bookmarkStart w:id="19" w:name="_Toc239047558"/>
      <w:r w:rsidRPr="007E0629">
        <w:rPr>
          <w:color w:val="auto"/>
        </w:rPr>
        <w:t>Piedāvājuma nodrošinājums</w:t>
      </w:r>
      <w:bookmarkEnd w:id="19"/>
    </w:p>
    <w:p w:rsidR="006E4244" w:rsidRDefault="006E4244">
      <w:pPr>
        <w:pStyle w:val="Heading3"/>
        <w:numPr>
          <w:ilvl w:val="2"/>
          <w:numId w:val="9"/>
        </w:numPr>
      </w:pPr>
      <w:bookmarkStart w:id="20" w:name="_Toc239047559"/>
      <w:r w:rsidRPr="007E0629">
        <w:t>Iesniedzot konkursa piedāvājumu par 1., 2.,</w:t>
      </w:r>
      <w:r>
        <w:t xml:space="preserve"> 3., vai 4</w:t>
      </w:r>
      <w:r w:rsidRPr="007E0629">
        <w:t xml:space="preserve">. Iepirkuma daļu, </w:t>
      </w:r>
    </w:p>
    <w:p w:rsidR="006E4244" w:rsidRPr="007E0629" w:rsidRDefault="006E4244" w:rsidP="001252AE">
      <w:pPr>
        <w:pStyle w:val="Heading3"/>
        <w:tabs>
          <w:tab w:val="clear" w:pos="851"/>
        </w:tabs>
        <w:ind w:firstLine="0"/>
      </w:pPr>
      <w:r w:rsidRPr="007E0629">
        <w:lastRenderedPageBreak/>
        <w:t>pretendentam kopā ar piedāvājumu ir jāiesniedz piedāvājuma nodrošinājuma oriģināls bankas galvojuma formā. Piedāvājuma nodrošinājumu iesniedz par katru iepirkuma daļu kā atsevišķu dokumentu. Piedāvājuma nodrošinājumu noformē saskaņā ar Nolikuma 4.pielikumu „Piedāvājuma nodrošinājums”.</w:t>
      </w:r>
      <w:bookmarkEnd w:id="20"/>
    </w:p>
    <w:p w:rsidR="006E4244" w:rsidRPr="007E0629" w:rsidRDefault="006E4244">
      <w:pPr>
        <w:numPr>
          <w:ilvl w:val="2"/>
          <w:numId w:val="9"/>
        </w:numPr>
      </w:pPr>
      <w:r w:rsidRPr="007E0629">
        <w:t>Piedāvājuma nodrošinājuma apjoms:</w:t>
      </w:r>
    </w:p>
    <w:p w:rsidR="006E4244" w:rsidRPr="007E0629" w:rsidRDefault="006E4244">
      <w:pPr>
        <w:numPr>
          <w:ilvl w:val="3"/>
          <w:numId w:val="9"/>
        </w:numPr>
      </w:pPr>
      <w:r w:rsidRPr="007E0629">
        <w:t xml:space="preserve">1. iepirkuma daļai – LVL 4500 (četri tūkstoši pieci simti latu) </w:t>
      </w:r>
    </w:p>
    <w:p w:rsidR="006E4244" w:rsidRPr="007E0629" w:rsidRDefault="006E4244">
      <w:pPr>
        <w:numPr>
          <w:ilvl w:val="3"/>
          <w:numId w:val="9"/>
        </w:numPr>
      </w:pPr>
      <w:r w:rsidRPr="007E0629">
        <w:t>2. iepirkuma daļai – LVL 2000 (divi tūkstoši latu)</w:t>
      </w:r>
    </w:p>
    <w:p w:rsidR="006E4244" w:rsidRDefault="006E4244">
      <w:pPr>
        <w:numPr>
          <w:ilvl w:val="3"/>
          <w:numId w:val="9"/>
        </w:numPr>
      </w:pPr>
      <w:r w:rsidRPr="007E0629">
        <w:t>3. iepirkuma daļai – LVL 1500 (viens tūkstotis pieci simti latu)</w:t>
      </w:r>
    </w:p>
    <w:p w:rsidR="006E4244" w:rsidRPr="007E0629" w:rsidRDefault="006E4244">
      <w:pPr>
        <w:numPr>
          <w:ilvl w:val="3"/>
          <w:numId w:val="9"/>
        </w:numPr>
      </w:pPr>
      <w:r>
        <w:t>4. iepirkuma daļai</w:t>
      </w:r>
      <w:r w:rsidRPr="007E0629">
        <w:t xml:space="preserve"> – </w:t>
      </w:r>
      <w:r>
        <w:t>Nav nepieciešams.</w:t>
      </w:r>
    </w:p>
    <w:p w:rsidR="006E4244" w:rsidRPr="007E0629" w:rsidRDefault="006E4244"/>
    <w:p w:rsidR="006E4244" w:rsidRPr="007E0629" w:rsidRDefault="006E4244">
      <w:pPr>
        <w:pStyle w:val="Heading3"/>
        <w:numPr>
          <w:ilvl w:val="2"/>
          <w:numId w:val="9"/>
        </w:numPr>
      </w:pPr>
      <w:bookmarkStart w:id="21" w:name="_Toc239047560"/>
      <w:r w:rsidRPr="007E0629">
        <w:t>Piedāvājuma nodrošinājums ir spēkā līdz īsākajam no šādiem termiņiem:</w:t>
      </w:r>
      <w:bookmarkEnd w:id="21"/>
    </w:p>
    <w:p w:rsidR="006E4244" w:rsidRPr="007E0629" w:rsidRDefault="006E4244">
      <w:pPr>
        <w:pStyle w:val="Heading3"/>
        <w:numPr>
          <w:ilvl w:val="3"/>
          <w:numId w:val="9"/>
        </w:numPr>
      </w:pPr>
      <w:bookmarkStart w:id="22" w:name="_Toc239047561"/>
      <w:r w:rsidRPr="007E0629">
        <w:t>līdz 1.7.1.apakšpunktā noteiktajam piedāvājuma derīguma termiņam vai 1.7.2.apakšpunkta kārtībā noteiktajam piedāvājuma derīguma termiņa pagarinājumam;</w:t>
      </w:r>
      <w:bookmarkEnd w:id="22"/>
    </w:p>
    <w:p w:rsidR="006E4244" w:rsidRPr="007E0629" w:rsidRDefault="006E4244">
      <w:pPr>
        <w:pStyle w:val="Heading3"/>
        <w:numPr>
          <w:ilvl w:val="3"/>
          <w:numId w:val="9"/>
        </w:numPr>
      </w:pPr>
      <w:bookmarkStart w:id="23" w:name="_Toc239047562"/>
      <w:r w:rsidRPr="007E0629">
        <w:t>līdz dienai, kad uzvarējušais pretendents iesniedz līguma nodrošinājumu.</w:t>
      </w:r>
      <w:bookmarkEnd w:id="23"/>
    </w:p>
    <w:p w:rsidR="006E4244" w:rsidRPr="007E0629" w:rsidRDefault="006E4244">
      <w:pPr>
        <w:pStyle w:val="Heading3"/>
        <w:numPr>
          <w:ilvl w:val="2"/>
          <w:numId w:val="9"/>
        </w:numPr>
      </w:pPr>
      <w:bookmarkStart w:id="24" w:name="_Toc239047563"/>
      <w:r w:rsidRPr="007E0629">
        <w:t>Pasūtītājs var pieprasīt, lai galvotājs izmaksā piedāvājuma nodrošinājumu šādos gadījumos:</w:t>
      </w:r>
      <w:bookmarkEnd w:id="24"/>
    </w:p>
    <w:p w:rsidR="006E4244" w:rsidRPr="007E0629" w:rsidRDefault="006E4244">
      <w:pPr>
        <w:pStyle w:val="Heading3"/>
        <w:numPr>
          <w:ilvl w:val="3"/>
          <w:numId w:val="9"/>
        </w:numPr>
      </w:pPr>
      <w:bookmarkStart w:id="25" w:name="_Toc239047564"/>
      <w:r w:rsidRPr="007E0629">
        <w:t>ja pretendents atsauc savu piedāvājumu tā spēkā esamības laikā, kā noteikts pretendenta iesniegtajā piedāvājumā;</w:t>
      </w:r>
      <w:bookmarkEnd w:id="25"/>
    </w:p>
    <w:p w:rsidR="006E4244" w:rsidRPr="007E0629" w:rsidRDefault="006E4244">
      <w:pPr>
        <w:pStyle w:val="Heading3"/>
        <w:numPr>
          <w:ilvl w:val="3"/>
          <w:numId w:val="9"/>
        </w:numPr>
      </w:pPr>
      <w:bookmarkStart w:id="26" w:name="_Toc239047565"/>
      <w:r w:rsidRPr="007E0629">
        <w:t>ja pretendents, atzīts par konkursa uzvarētāju:</w:t>
      </w:r>
      <w:bookmarkEnd w:id="26"/>
    </w:p>
    <w:p w:rsidR="006E4244" w:rsidRPr="007E0629" w:rsidRDefault="006E4244">
      <w:pPr>
        <w:pStyle w:val="Heading3"/>
        <w:numPr>
          <w:ilvl w:val="4"/>
          <w:numId w:val="9"/>
        </w:numPr>
      </w:pPr>
      <w:bookmarkStart w:id="27" w:name="_Toc239047566"/>
      <w:r w:rsidRPr="007E0629">
        <w:t>piedāvājuma derīguma laikā Pretendenta vainas dēļ netiek noslēgts iepirkuma līgums;</w:t>
      </w:r>
      <w:bookmarkEnd w:id="27"/>
    </w:p>
    <w:p w:rsidR="006E4244" w:rsidRPr="007E0629" w:rsidRDefault="006E4244">
      <w:pPr>
        <w:pStyle w:val="Heading3"/>
        <w:numPr>
          <w:ilvl w:val="4"/>
          <w:numId w:val="9"/>
        </w:numPr>
      </w:pPr>
      <w:bookmarkStart w:id="28" w:name="_Toc239047567"/>
      <w:r w:rsidRPr="007E0629">
        <w:t>līgumā noteiktajā laikā neiesniedz nolikumā paredzēto līguma izpildes nodrošinājumu.</w:t>
      </w:r>
      <w:bookmarkEnd w:id="28"/>
    </w:p>
    <w:p w:rsidR="006E4244" w:rsidRPr="007E0629" w:rsidRDefault="006E4244">
      <w:pPr>
        <w:pStyle w:val="Heading3"/>
        <w:numPr>
          <w:ilvl w:val="2"/>
          <w:numId w:val="9"/>
        </w:numPr>
      </w:pPr>
      <w:bookmarkStart w:id="29" w:name="_Toc239047568"/>
      <w:r w:rsidRPr="007E0629">
        <w:t>Piedāvājuma nodrošinājuma oriģināls tiks atgriezts pretendentiem:</w:t>
      </w:r>
      <w:bookmarkEnd w:id="29"/>
    </w:p>
    <w:p w:rsidR="006E4244" w:rsidRPr="007E0629" w:rsidRDefault="006E4244">
      <w:pPr>
        <w:pStyle w:val="Heading3"/>
        <w:numPr>
          <w:ilvl w:val="3"/>
          <w:numId w:val="9"/>
        </w:numPr>
      </w:pPr>
      <w:bookmarkStart w:id="30" w:name="_Toc239047569"/>
      <w:r w:rsidRPr="007E0629">
        <w:t>noraidītajiem pretendentiem – kopā ar paziņojumu par atteikumu;</w:t>
      </w:r>
      <w:bookmarkEnd w:id="30"/>
    </w:p>
    <w:p w:rsidR="006E4244" w:rsidRPr="007E0629" w:rsidRDefault="006E4244">
      <w:pPr>
        <w:pStyle w:val="Heading3"/>
        <w:numPr>
          <w:ilvl w:val="3"/>
          <w:numId w:val="9"/>
        </w:numPr>
      </w:pPr>
      <w:bookmarkStart w:id="31" w:name="_Toc239047570"/>
      <w:r w:rsidRPr="007E0629">
        <w:t>konkursa uzvarētājam – pēc tam, kad tas ir iesniedzis līguma nodrošinājumu;</w:t>
      </w:r>
      <w:bookmarkEnd w:id="31"/>
    </w:p>
    <w:p w:rsidR="006E4244" w:rsidRPr="007E0629" w:rsidRDefault="006E4244">
      <w:pPr>
        <w:pStyle w:val="Heading3"/>
        <w:numPr>
          <w:ilvl w:val="3"/>
          <w:numId w:val="9"/>
        </w:numPr>
      </w:pPr>
      <w:bookmarkStart w:id="32" w:name="_Toc239047571"/>
      <w:r w:rsidRPr="007E0629">
        <w:t>visiem pretendentiem – ja konkurss tiek atcelts vai pasūtītājs noraidījis visus piedāvājumus;</w:t>
      </w:r>
      <w:bookmarkEnd w:id="32"/>
    </w:p>
    <w:p w:rsidR="006E4244" w:rsidRPr="007E0629" w:rsidRDefault="006E4244">
      <w:pPr>
        <w:pStyle w:val="Heading3"/>
        <w:numPr>
          <w:ilvl w:val="3"/>
          <w:numId w:val="9"/>
        </w:numPr>
      </w:pPr>
      <w:bookmarkStart w:id="33" w:name="_Toc239047572"/>
      <w:r w:rsidRPr="007E0629">
        <w:t>ja pretendents atsauc savu piedāvājumu pirms piedāvājuma iesniegšanas termiņa beigām.</w:t>
      </w:r>
      <w:bookmarkEnd w:id="33"/>
      <w:r w:rsidRPr="007E0629">
        <w:t xml:space="preserve"> </w:t>
      </w:r>
    </w:p>
    <w:p w:rsidR="006E4244" w:rsidRPr="007E0629" w:rsidRDefault="006E4244">
      <w:pPr>
        <w:pStyle w:val="Heading3"/>
        <w:keepNext/>
        <w:numPr>
          <w:ilvl w:val="2"/>
          <w:numId w:val="9"/>
        </w:numPr>
        <w:suppressLineNumbers/>
        <w:ind w:left="862" w:hanging="720"/>
      </w:pPr>
      <w:bookmarkStart w:id="34" w:name="_Toc239047573"/>
      <w:r w:rsidRPr="007E0629">
        <w:lastRenderedPageBreak/>
        <w:t>Ja Pasūtītājs ir paziņojis Pretendentiem par piedāvājumu izskatīšanas termiņa pagarinājumu un ja Pretendents piekrīt piedāvājuma spēkā esamības termiņa pagarināšanai, tas 10 dienu laikā nosūta Pasūtītājam jaunu piedāvājuma nodrošinājuma oriģinālu bankas galvojuma formā (ar termiņu līdz piedāvājuma spēkā esamības termiņa beigām). Ja Pretendents nepiekrīt piedāvājuma spēkā esamības termiņa pagarināšanai, tad tas 10 dienu laikā (no paziņojuma par piedāvājuma spēkā esamības termiņa pagarināšanu saņemšanas brīža) par to rakstiski paziņo Pasūtītājam un izstājas no tālākas līdzdalības atklātajā konkursā. Ja Pretendents 10 dienu laikā rakstisku paziņojumu Pasūtītājam nesniedz, tad Pasūtītājs uzskata, ka Pretendents ir izstājies no tālākas līdzdalības atklātajā konkursā.</w:t>
      </w:r>
      <w:bookmarkEnd w:id="34"/>
    </w:p>
    <w:p w:rsidR="006E4244" w:rsidRPr="007E0629" w:rsidRDefault="006E4244">
      <w:pPr>
        <w:keepNext/>
        <w:spacing w:before="120" w:after="120"/>
      </w:pPr>
      <w:r w:rsidRPr="007E0629">
        <w:tab/>
      </w:r>
    </w:p>
    <w:p w:rsidR="006E4244" w:rsidRPr="007E0629" w:rsidRDefault="006E4244">
      <w:pPr>
        <w:pStyle w:val="Heading2"/>
        <w:numPr>
          <w:ilvl w:val="1"/>
          <w:numId w:val="9"/>
        </w:numPr>
        <w:rPr>
          <w:color w:val="auto"/>
        </w:rPr>
      </w:pPr>
      <w:r w:rsidRPr="007E0629">
        <w:rPr>
          <w:color w:val="auto"/>
        </w:rPr>
        <w:t xml:space="preserve"> </w:t>
      </w:r>
      <w:bookmarkStart w:id="35" w:name="_Toc239047574"/>
      <w:r w:rsidRPr="007E0629">
        <w:rPr>
          <w:color w:val="auto"/>
        </w:rPr>
        <w:t>Piedāvājuma noformēšana</w:t>
      </w:r>
      <w:bookmarkEnd w:id="35"/>
    </w:p>
    <w:p w:rsidR="006E4244" w:rsidRPr="007E0629" w:rsidRDefault="006E4244" w:rsidP="004B36E9">
      <w:pPr>
        <w:pStyle w:val="Heading3"/>
        <w:numPr>
          <w:ilvl w:val="2"/>
          <w:numId w:val="9"/>
        </w:numPr>
      </w:pPr>
      <w:bookmarkStart w:id="36" w:name="_Toc148773877"/>
      <w:r w:rsidRPr="007E0629">
        <w:t>Konkursam iesniegtajiem dokumentiem un dokumentu kopijām jāatbilst Latvijas Republikas MK 1996.gada 23. aprīļa noteikumiem Nr.154 “Dokumentu izstrādāšanas un noformēšanas noteikumi”</w:t>
      </w:r>
      <w:bookmarkEnd w:id="36"/>
      <w:r w:rsidRPr="007E0629">
        <w:t>.</w:t>
      </w:r>
    </w:p>
    <w:p w:rsidR="006E4244" w:rsidRPr="007E0629" w:rsidRDefault="006E4244">
      <w:pPr>
        <w:pStyle w:val="Heading3"/>
        <w:numPr>
          <w:ilvl w:val="2"/>
          <w:numId w:val="9"/>
        </w:numPr>
      </w:pPr>
      <w:bookmarkStart w:id="37" w:name="_Toc239047575"/>
      <w:r w:rsidRPr="007E0629">
        <w:t>Piedāvājums iesniedzams aizlīmētā un aizzīmogotā aploksnē vai kastē, uz kuras jānorāda:</w:t>
      </w:r>
      <w:bookmarkEnd w:id="37"/>
    </w:p>
    <w:p w:rsidR="006E4244" w:rsidRPr="007E0629" w:rsidRDefault="006E4244">
      <w:pPr>
        <w:pStyle w:val="Heading3"/>
        <w:numPr>
          <w:ilvl w:val="3"/>
          <w:numId w:val="9"/>
        </w:numPr>
      </w:pPr>
      <w:bookmarkStart w:id="38" w:name="_Toc239047576"/>
      <w:r w:rsidRPr="007E0629">
        <w:t>pasūtītāja nosaukums un adrese;</w:t>
      </w:r>
      <w:bookmarkEnd w:id="38"/>
    </w:p>
    <w:p w:rsidR="006E4244" w:rsidRPr="007E0629" w:rsidRDefault="006E4244">
      <w:pPr>
        <w:pStyle w:val="Heading3"/>
        <w:numPr>
          <w:ilvl w:val="3"/>
          <w:numId w:val="9"/>
        </w:numPr>
      </w:pPr>
      <w:bookmarkStart w:id="39" w:name="_Toc239047577"/>
      <w:r w:rsidRPr="007E0629">
        <w:t>pretendenta nosaukums un adrese;</w:t>
      </w:r>
      <w:bookmarkEnd w:id="39"/>
    </w:p>
    <w:p w:rsidR="006E4244" w:rsidRPr="007E0629" w:rsidRDefault="006E4244">
      <w:pPr>
        <w:pStyle w:val="Heading3"/>
        <w:numPr>
          <w:ilvl w:val="3"/>
          <w:numId w:val="9"/>
        </w:numPr>
        <w:rPr>
          <w:shd w:val="clear" w:color="auto" w:fill="FFFF00"/>
        </w:rPr>
      </w:pPr>
      <w:bookmarkStart w:id="40" w:name="_Toc239047578"/>
      <w:r w:rsidRPr="007E0629">
        <w:t>atzīme ”Piedāvājums konkursam „Norvēģijas valdības divpusējā finanšu instrumenta prioritātes „Šengena” projekta Nr. LV0035 „Latvijas Republikas Soda reģistra uzskaites pilnveidošana” un Eiropas Savienības programmas „</w:t>
      </w:r>
      <w:proofErr w:type="spellStart"/>
      <w:r w:rsidRPr="007E0629">
        <w:t>Criminal</w:t>
      </w:r>
      <w:proofErr w:type="spellEnd"/>
      <w:r w:rsidRPr="007E0629">
        <w:t xml:space="preserve"> </w:t>
      </w:r>
      <w:proofErr w:type="spellStart"/>
      <w:r w:rsidRPr="007E0629">
        <w:t>Justice</w:t>
      </w:r>
      <w:proofErr w:type="spellEnd"/>
      <w:r w:rsidRPr="007E0629">
        <w:t>” projektam Nr. JLS/2007/JPEN/059-CR “Nacionālā Sodu reģistra pilnveidošana informācijas apmaiņai starp Eiropas Savienības dalībvalstu sodāmības reģistriem” nepieciešamās aparatūras un licenču iegāde”.(IeM IC v-2009/1</w:t>
      </w:r>
      <w:r w:rsidR="00990639">
        <w:t>6</w:t>
      </w:r>
      <w:r w:rsidRPr="007E0629">
        <w:t>). Neatvērt līdz pie</w:t>
      </w:r>
      <w:r w:rsidR="002E7A93">
        <w:t xml:space="preserve">dāvājumu atvēršanas sanāksmei </w:t>
      </w:r>
      <w:r w:rsidR="00990639">
        <w:t>23</w:t>
      </w:r>
      <w:r w:rsidRPr="007E0629">
        <w:t>.11.2009., plkst. 14:00”.</w:t>
      </w:r>
      <w:bookmarkEnd w:id="40"/>
    </w:p>
    <w:p w:rsidR="006E4244" w:rsidRPr="007E0629" w:rsidRDefault="006E4244">
      <w:pPr>
        <w:pStyle w:val="Heading3"/>
        <w:numPr>
          <w:ilvl w:val="2"/>
          <w:numId w:val="9"/>
        </w:numPr>
      </w:pPr>
      <w:bookmarkStart w:id="41" w:name="_Toc239047579"/>
      <w:r w:rsidRPr="007E0629">
        <w:t>Piedāvājums sastāv no trijām daļām:</w:t>
      </w:r>
      <w:bookmarkEnd w:id="41"/>
    </w:p>
    <w:p w:rsidR="006E4244" w:rsidRPr="007E0629" w:rsidRDefault="006E4244">
      <w:pPr>
        <w:pStyle w:val="Heading3"/>
        <w:numPr>
          <w:ilvl w:val="3"/>
          <w:numId w:val="9"/>
        </w:numPr>
      </w:pPr>
      <w:bookmarkStart w:id="42" w:name="_Toc239047580"/>
      <w:r w:rsidRPr="007E0629">
        <w:t>Pieteikuma dalībai konkursā kopā ar pretendentu atlases dokumentiem (viens oriģināls, 1 kopijas);</w:t>
      </w:r>
      <w:bookmarkEnd w:id="42"/>
    </w:p>
    <w:p w:rsidR="006E4244" w:rsidRPr="007E0629" w:rsidRDefault="006E4244">
      <w:pPr>
        <w:pStyle w:val="Heading3"/>
        <w:numPr>
          <w:ilvl w:val="3"/>
          <w:numId w:val="9"/>
        </w:numPr>
      </w:pPr>
      <w:bookmarkStart w:id="43" w:name="_Toc239047581"/>
      <w:r w:rsidRPr="007E0629">
        <w:t>Tehniskā piedāvājuma (viens oriģināls, 1 kopijas);</w:t>
      </w:r>
      <w:bookmarkEnd w:id="43"/>
    </w:p>
    <w:p w:rsidR="006E4244" w:rsidRPr="007E0629" w:rsidRDefault="006E4244">
      <w:pPr>
        <w:pStyle w:val="Heading3"/>
        <w:numPr>
          <w:ilvl w:val="3"/>
          <w:numId w:val="9"/>
        </w:numPr>
      </w:pPr>
      <w:bookmarkStart w:id="44" w:name="_Toc239047582"/>
      <w:r w:rsidRPr="007E0629">
        <w:t>Finanšu piedāvājuma (viens oriģināls, 1 kopijas);</w:t>
      </w:r>
      <w:bookmarkEnd w:id="44"/>
    </w:p>
    <w:p w:rsidR="006E4244" w:rsidRPr="007E0629" w:rsidRDefault="006E4244">
      <w:pPr>
        <w:numPr>
          <w:ilvl w:val="3"/>
          <w:numId w:val="11"/>
        </w:numPr>
      </w:pPr>
      <w:r w:rsidRPr="007E0629">
        <w:t>Visu triju daļu elektroniskā kopija iesniedzama uz CD (2 eks.).</w:t>
      </w:r>
    </w:p>
    <w:p w:rsidR="006E4244" w:rsidRPr="007E0629" w:rsidRDefault="006E4244">
      <w:pPr>
        <w:ind w:left="1292"/>
        <w:rPr>
          <w:shd w:val="clear" w:color="auto" w:fill="FFFF00"/>
        </w:rPr>
      </w:pPr>
    </w:p>
    <w:p w:rsidR="006E4244" w:rsidRPr="007E0629" w:rsidRDefault="006E4244">
      <w:pPr>
        <w:pStyle w:val="Heading3"/>
        <w:numPr>
          <w:ilvl w:val="2"/>
          <w:numId w:val="9"/>
        </w:numPr>
      </w:pPr>
      <w:bookmarkStart w:id="45" w:name="_Toc239047583"/>
      <w:r w:rsidRPr="007E0629">
        <w:t>Katras piedāvājuma daļas dokumentiem jābūt cauršūtiem (caurauklotiem) ar attiecīgu uzrakstu – “Pretendentu atlases dokumenti”, “Tehniskais piedāvājums” un “Finanšu piedāvājums”, lapām jābūt numurētām, un jāatbilst katrai piedāvājuma daļai pievienotajam satura rādītājam. Pieteikuma dalībai konkursā kopā ar pretendentu atlases un kvalifikācijas dokumentiem, Tehniskā piedāvājuma un Finanšu piedāvājuma lapām jābūt numurētām, un jāatbilst katrai piedāvājuma daļai pievienotajam satura rādītājam. Visas piedāvājuma daļas jāievieto 1.9.1.apakšpunktā minētajā aploksnē vai kastē.</w:t>
      </w:r>
      <w:bookmarkEnd w:id="45"/>
      <w:r w:rsidRPr="007E0629">
        <w:t xml:space="preserve"> </w:t>
      </w:r>
    </w:p>
    <w:p w:rsidR="006E4244" w:rsidRPr="007E0629" w:rsidRDefault="006E4244">
      <w:pPr>
        <w:pStyle w:val="Heading3"/>
        <w:numPr>
          <w:ilvl w:val="2"/>
          <w:numId w:val="9"/>
        </w:numPr>
      </w:pPr>
      <w:bookmarkStart w:id="46" w:name="_Toc239047584"/>
      <w:r w:rsidRPr="007E0629">
        <w:lastRenderedPageBreak/>
        <w:t>Uz piedāvājuma daļu oriģināliem un to kopijām norāda attiecīgi “ORIĢINĀLS” un “KOPIJA”.</w:t>
      </w:r>
      <w:bookmarkEnd w:id="46"/>
    </w:p>
    <w:p w:rsidR="006E4244" w:rsidRPr="007E0629" w:rsidRDefault="006E4244">
      <w:pPr>
        <w:pStyle w:val="Heading3"/>
        <w:numPr>
          <w:ilvl w:val="2"/>
          <w:numId w:val="9"/>
        </w:numPr>
      </w:pPr>
      <w:bookmarkStart w:id="47" w:name="_Toc239047585"/>
      <w:r w:rsidRPr="007E0629">
        <w:t>Piedāvājuma nodrošinājums iesniedzams kopā ar piedāvājumu kā atsevišķs dokuments, ievietots 1.9.1.apakšpunktā minētajā aploksnē.</w:t>
      </w:r>
      <w:bookmarkEnd w:id="47"/>
    </w:p>
    <w:p w:rsidR="006E4244" w:rsidRPr="007E0629" w:rsidRDefault="006E4244">
      <w:pPr>
        <w:pStyle w:val="Heading3"/>
        <w:numPr>
          <w:ilvl w:val="2"/>
          <w:numId w:val="9"/>
        </w:numPr>
      </w:pPr>
      <w:bookmarkStart w:id="48" w:name="_Toc239047586"/>
      <w:r w:rsidRPr="007E0629">
        <w:t>Piedāvājumā iekļautajiem dokumentiem jābūt skaidri salasāmiem, bez labojumiem, ja labojumi ir izdarīti, tiem jābūt pilnvarotās personas ar parakstu apstiprinātiem.</w:t>
      </w:r>
      <w:bookmarkEnd w:id="48"/>
    </w:p>
    <w:p w:rsidR="006E4244" w:rsidRPr="007E0629" w:rsidRDefault="006E4244">
      <w:pPr>
        <w:pStyle w:val="Heading3"/>
        <w:keepNext/>
        <w:numPr>
          <w:ilvl w:val="2"/>
          <w:numId w:val="9"/>
        </w:numPr>
        <w:suppressLineNumbers/>
        <w:ind w:left="862" w:hanging="720"/>
      </w:pPr>
      <w:bookmarkStart w:id="49" w:name="_Ref99819301"/>
      <w:bookmarkStart w:id="50" w:name="_Toc239047587"/>
      <w:r w:rsidRPr="007E0629">
        <w:t>Piedāvājums jāsagatavo latviešu valodā. Pretendentu atlases dokumenti un tehniskā dokumentācija var tikt iesniegti citā valodā, ja klāt ir pievienots pretendenta apliecināts tulkojums latviešu valodā.</w:t>
      </w:r>
      <w:bookmarkEnd w:id="49"/>
      <w:r w:rsidRPr="007E0629">
        <w:t xml:space="preserve"> Šaubu gadījumā iepirkumu komisija vadās pēc tulkojuma latviešu valodā.</w:t>
      </w:r>
      <w:bookmarkEnd w:id="50"/>
    </w:p>
    <w:p w:rsidR="006E4244" w:rsidRPr="007E0629" w:rsidRDefault="006E4244">
      <w:pPr>
        <w:keepNext/>
        <w:ind w:left="1276" w:hanging="425"/>
        <w:jc w:val="both"/>
      </w:pPr>
      <w:r w:rsidRPr="007E0629">
        <w:t xml:space="preserve"> (Pretendenta apliecinājums nozīmē:</w:t>
      </w:r>
    </w:p>
    <w:p w:rsidR="006E4244" w:rsidRPr="007E0629" w:rsidRDefault="006E4244">
      <w:pPr>
        <w:keepNext/>
        <w:numPr>
          <w:ilvl w:val="0"/>
          <w:numId w:val="12"/>
        </w:numPr>
        <w:tabs>
          <w:tab w:val="left" w:pos="2536"/>
          <w:tab w:val="left" w:pos="2896"/>
        </w:tabs>
        <w:ind w:left="1276" w:hanging="425"/>
        <w:jc w:val="both"/>
      </w:pPr>
      <w:r w:rsidRPr="007E0629">
        <w:t>uzraksts “TULKOJUMS PAREIZS”;</w:t>
      </w:r>
    </w:p>
    <w:p w:rsidR="006E4244" w:rsidRPr="007E0629" w:rsidRDefault="006E4244">
      <w:pPr>
        <w:keepNext/>
        <w:numPr>
          <w:ilvl w:val="0"/>
          <w:numId w:val="12"/>
        </w:numPr>
        <w:ind w:left="1276" w:hanging="425"/>
        <w:jc w:val="both"/>
      </w:pPr>
      <w:r w:rsidRPr="007E0629">
        <w:t>piedāvājuma parakstītājas pilnvarotās amatpersonas pilns amata nosaukums, paraksts un paraksta atšifrējums;</w:t>
      </w:r>
    </w:p>
    <w:p w:rsidR="006E4244" w:rsidRPr="007E0629" w:rsidRDefault="006E4244">
      <w:pPr>
        <w:keepNext/>
        <w:numPr>
          <w:ilvl w:val="0"/>
          <w:numId w:val="12"/>
        </w:numPr>
        <w:tabs>
          <w:tab w:val="left" w:pos="2536"/>
          <w:tab w:val="left" w:pos="2896"/>
        </w:tabs>
        <w:ind w:left="1276" w:hanging="425"/>
        <w:jc w:val="both"/>
      </w:pPr>
      <w:r w:rsidRPr="007E0629">
        <w:t>vietas nosaukums un datums;</w:t>
      </w:r>
    </w:p>
    <w:p w:rsidR="006E4244" w:rsidRPr="007E0629" w:rsidRDefault="006E4244">
      <w:pPr>
        <w:keepNext/>
        <w:numPr>
          <w:ilvl w:val="0"/>
          <w:numId w:val="12"/>
        </w:numPr>
        <w:tabs>
          <w:tab w:val="left" w:pos="2536"/>
          <w:tab w:val="left" w:pos="2896"/>
        </w:tabs>
        <w:ind w:left="1276" w:hanging="425"/>
        <w:jc w:val="both"/>
      </w:pPr>
      <w:r w:rsidRPr="007E0629">
        <w:t>zīmoga nospiedums.</w:t>
      </w:r>
    </w:p>
    <w:p w:rsidR="006E4244" w:rsidRPr="007E0629" w:rsidRDefault="006E4244">
      <w:pPr>
        <w:pStyle w:val="Heading3"/>
        <w:numPr>
          <w:ilvl w:val="2"/>
          <w:numId w:val="9"/>
        </w:numPr>
      </w:pPr>
      <w:bookmarkStart w:id="51" w:name="_Toc239047588"/>
      <w:r w:rsidRPr="007E0629">
        <w:t>Pretendenta apliecinājums nozīmē:</w:t>
      </w:r>
      <w:bookmarkEnd w:id="51"/>
    </w:p>
    <w:p w:rsidR="006E4244" w:rsidRPr="007E0629" w:rsidRDefault="006E4244">
      <w:pPr>
        <w:pStyle w:val="Heading3"/>
        <w:numPr>
          <w:ilvl w:val="3"/>
          <w:numId w:val="9"/>
        </w:numPr>
      </w:pPr>
      <w:bookmarkStart w:id="52" w:name="_Toc239047589"/>
      <w:r w:rsidRPr="007E0629">
        <w:t>piedāvājumu parakstīt pilnvarotās amatpersonas pilns amata nosaukums, paraksts un paraksta atšifrējums;</w:t>
      </w:r>
      <w:bookmarkEnd w:id="52"/>
    </w:p>
    <w:p w:rsidR="006E4244" w:rsidRPr="007E0629" w:rsidRDefault="006E4244">
      <w:pPr>
        <w:pStyle w:val="Heading3"/>
        <w:numPr>
          <w:ilvl w:val="3"/>
          <w:numId w:val="9"/>
        </w:numPr>
      </w:pPr>
      <w:bookmarkStart w:id="53" w:name="_Toc239047590"/>
      <w:r w:rsidRPr="007E0629">
        <w:t>vietas nosaukums un datums;</w:t>
      </w:r>
      <w:bookmarkEnd w:id="53"/>
    </w:p>
    <w:p w:rsidR="006E4244" w:rsidRPr="007E0629" w:rsidRDefault="006E4244">
      <w:pPr>
        <w:pStyle w:val="Heading3"/>
        <w:numPr>
          <w:ilvl w:val="3"/>
          <w:numId w:val="9"/>
        </w:numPr>
      </w:pPr>
      <w:bookmarkStart w:id="54" w:name="_Toc239047591"/>
      <w:r w:rsidRPr="007E0629">
        <w:t>zīmoga nospiedums</w:t>
      </w:r>
      <w:bookmarkEnd w:id="54"/>
    </w:p>
    <w:p w:rsidR="006E4244" w:rsidRPr="007E0629" w:rsidRDefault="006E4244">
      <w:pPr>
        <w:pStyle w:val="Heading3"/>
        <w:keepNext/>
        <w:numPr>
          <w:ilvl w:val="2"/>
          <w:numId w:val="9"/>
        </w:numPr>
        <w:suppressLineNumbers/>
      </w:pPr>
      <w:bookmarkStart w:id="55" w:name="_Toc239047592"/>
      <w:r w:rsidRPr="007E0629">
        <w:t>Pretendents iesniedz parakstītu piedāvājumu. Ja piedāvājumu iesniedz piegādātāju apvienība, pieteikumu paraksta visas personas, kas ietilpst piegādātāju apvienībā.</w:t>
      </w:r>
      <w:bookmarkEnd w:id="55"/>
      <w:r w:rsidRPr="007E0629">
        <w:t xml:space="preserve"> </w:t>
      </w:r>
    </w:p>
    <w:p w:rsidR="006E4244" w:rsidRPr="007E0629" w:rsidRDefault="006E4244">
      <w:pPr>
        <w:pStyle w:val="Heading3"/>
        <w:keepNext/>
        <w:numPr>
          <w:ilvl w:val="2"/>
          <w:numId w:val="9"/>
        </w:numPr>
        <w:suppressLineNumbers/>
      </w:pPr>
      <w:bookmarkStart w:id="56" w:name="_Toc239047593"/>
      <w:r w:rsidRPr="007E0629">
        <w:t>Ja piedāvājumu iesniedz piegādātāju apvienība vai personālsabiedrība, piedāvājumā norāda personu, kas konkursā pārstāv attiecīgo piegādātāju apvienību vai personālsabiedrību un ir pilnvarota parakstīt ar konkursu saistītos dokumentus.</w:t>
      </w:r>
      <w:bookmarkEnd w:id="56"/>
      <w:r w:rsidRPr="007E0629">
        <w:t xml:space="preserve"> </w:t>
      </w:r>
    </w:p>
    <w:p w:rsidR="006E4244" w:rsidRPr="007E0629" w:rsidRDefault="006E4244">
      <w:pPr>
        <w:pStyle w:val="Heading3"/>
        <w:numPr>
          <w:ilvl w:val="2"/>
          <w:numId w:val="9"/>
        </w:numPr>
      </w:pPr>
      <w:bookmarkStart w:id="57" w:name="_Toc239047594"/>
      <w:r w:rsidRPr="007E0629">
        <w:t>Ja pretendents iesniedz dokumentu kopijas, katrai dokumenta kopijai jābūt pretendenta apliecinātai ar uzrakstu “KOPIJA PAREIZA” un pārējiem apliecinājuma rekvizītiem, kas norādīti 1.9.8.apakšpunktā.</w:t>
      </w:r>
      <w:bookmarkEnd w:id="57"/>
    </w:p>
    <w:p w:rsidR="006E4244" w:rsidRPr="007E0629" w:rsidRDefault="006E4244">
      <w:pPr>
        <w:pStyle w:val="Heading3"/>
        <w:numPr>
          <w:ilvl w:val="2"/>
          <w:numId w:val="9"/>
        </w:numPr>
      </w:pPr>
      <w:bookmarkStart w:id="58" w:name="_Toc239047595"/>
      <w:r w:rsidRPr="007E0629">
        <w:t>Iesniegtie konkursa piedāvājumi, kas iesniegti līdz piedāvājumu iesniegšanas termiņa beigām, netiek atdoti atpakaļ pretendentiem.</w:t>
      </w:r>
      <w:bookmarkEnd w:id="58"/>
    </w:p>
    <w:p w:rsidR="006E4244" w:rsidRPr="007E0629" w:rsidRDefault="006E4244">
      <w:pPr>
        <w:pStyle w:val="Heading3"/>
        <w:numPr>
          <w:ilvl w:val="2"/>
          <w:numId w:val="9"/>
        </w:numPr>
      </w:pPr>
      <w:bookmarkStart w:id="59" w:name="_Toc239047596"/>
      <w:r w:rsidRPr="007E0629">
        <w:t>Elektroniskās kopijas iesniedzamas CD diska formātā ar sekojošu failu struktūru:</w:t>
      </w:r>
      <w:bookmarkEnd w:id="59"/>
    </w:p>
    <w:p w:rsidR="006E4244" w:rsidRPr="007E0629" w:rsidRDefault="006E4244">
      <w:pPr>
        <w:ind w:left="720" w:firstLine="720"/>
      </w:pPr>
      <w:r w:rsidRPr="007E0629">
        <w:t>&lt;pretendenta nosaukums&gt;/&lt;atlases dokumenti&gt;/...</w:t>
      </w:r>
    </w:p>
    <w:p w:rsidR="006E4244" w:rsidRPr="007E0629" w:rsidRDefault="006E4244">
      <w:pPr>
        <w:ind w:left="720" w:firstLine="720"/>
      </w:pPr>
      <w:r w:rsidRPr="007E0629">
        <w:t>&lt;pretendenta nosaukums&gt;/&lt;tehniskais piedāvājums&gt;/...</w:t>
      </w:r>
    </w:p>
    <w:p w:rsidR="006E4244" w:rsidRPr="007E0629" w:rsidRDefault="006E4244">
      <w:pPr>
        <w:ind w:left="720" w:firstLine="720"/>
      </w:pPr>
      <w:r w:rsidRPr="007E0629">
        <w:t>&lt;pretendenta nosaukums&gt;/&lt;finanšu piedāvājums&gt;/...</w:t>
      </w:r>
    </w:p>
    <w:p w:rsidR="006E4244" w:rsidRPr="007E0629" w:rsidRDefault="006E4244">
      <w:pPr>
        <w:pStyle w:val="Heading3"/>
        <w:tabs>
          <w:tab w:val="clear" w:pos="851"/>
        </w:tabs>
        <w:ind w:firstLine="0"/>
      </w:pPr>
      <w:bookmarkStart w:id="60" w:name="_Toc239047597"/>
      <w:r w:rsidRPr="007E0629">
        <w:t>Failu nosaukumos jāizmanto tikai latīņu alfabēta burti. Pieļaujami tikai sekojošu elektronisko dokumentu formāti: *.</w:t>
      </w:r>
      <w:proofErr w:type="spellStart"/>
      <w:r w:rsidRPr="007E0629">
        <w:t>doc</w:t>
      </w:r>
      <w:proofErr w:type="spellEnd"/>
      <w:r w:rsidRPr="007E0629">
        <w:t xml:space="preserve"> (MS Word vai analogs). *.</w:t>
      </w:r>
      <w:proofErr w:type="spellStart"/>
      <w:r w:rsidRPr="007E0629">
        <w:t>xls</w:t>
      </w:r>
      <w:proofErr w:type="spellEnd"/>
      <w:r w:rsidRPr="007E0629">
        <w:t xml:space="preserve"> (MS Excel vai an</w:t>
      </w:r>
      <w:r>
        <w:t>a</w:t>
      </w:r>
      <w:r w:rsidRPr="007E0629">
        <w:t>logs), *.</w:t>
      </w:r>
      <w:proofErr w:type="spellStart"/>
      <w:r w:rsidRPr="007E0629">
        <w:t>pdf</w:t>
      </w:r>
      <w:proofErr w:type="spellEnd"/>
      <w:r w:rsidRPr="007E0629">
        <w:t xml:space="preserve"> (Adobe </w:t>
      </w:r>
      <w:proofErr w:type="spellStart"/>
      <w:r w:rsidRPr="007E0629">
        <w:t>Acrobat</w:t>
      </w:r>
      <w:proofErr w:type="spellEnd"/>
      <w:r w:rsidRPr="007E0629">
        <w:t xml:space="preserve"> vai analogs) ar meklēšanas iespēju pilnā tekstā (</w:t>
      </w:r>
      <w:proofErr w:type="spellStart"/>
      <w:r w:rsidRPr="007E0629">
        <w:t>Full</w:t>
      </w:r>
      <w:proofErr w:type="spellEnd"/>
      <w:r w:rsidRPr="007E0629">
        <w:t xml:space="preserve"> </w:t>
      </w:r>
      <w:proofErr w:type="spellStart"/>
      <w:r w:rsidRPr="007E0629">
        <w:t>Text</w:t>
      </w:r>
      <w:proofErr w:type="spellEnd"/>
      <w:r w:rsidRPr="007E0629">
        <w:t xml:space="preserve"> </w:t>
      </w:r>
      <w:proofErr w:type="spellStart"/>
      <w:r w:rsidRPr="007E0629">
        <w:t>Search</w:t>
      </w:r>
      <w:proofErr w:type="spellEnd"/>
      <w:r w:rsidRPr="007E0629">
        <w:t>), *.</w:t>
      </w:r>
      <w:proofErr w:type="spellStart"/>
      <w:r w:rsidRPr="007E0629">
        <w:t>jpg</w:t>
      </w:r>
      <w:proofErr w:type="spellEnd"/>
      <w:r w:rsidRPr="007E0629">
        <w:t xml:space="preserve"> (skenētajiem dokumentiem, ja nav pieejams kāds no iepriekš minētajiem failu formātiem). </w:t>
      </w:r>
      <w:r w:rsidRPr="007E0629">
        <w:lastRenderedPageBreak/>
        <w:t>Gadījumā, ja pretendents iesniedz piedāvājuma labojumus, elektroniski iesniedzama gan šo labojumu elektroniskā versija, gan pilna piedāvājuma dokumentu elektroniska versija ņemot vērā veiktos labojumus un papildinājumus.</w:t>
      </w:r>
      <w:bookmarkEnd w:id="60"/>
    </w:p>
    <w:p w:rsidR="006E4244" w:rsidRPr="007E0629" w:rsidRDefault="006E4244">
      <w:pPr>
        <w:pStyle w:val="Heading2"/>
        <w:numPr>
          <w:ilvl w:val="1"/>
          <w:numId w:val="9"/>
        </w:numPr>
        <w:rPr>
          <w:color w:val="auto"/>
        </w:rPr>
      </w:pPr>
      <w:bookmarkStart w:id="61" w:name="_Toc239047598"/>
      <w:r w:rsidRPr="007E0629">
        <w:rPr>
          <w:color w:val="auto"/>
        </w:rPr>
        <w:t>Cita informācija</w:t>
      </w:r>
      <w:bookmarkEnd w:id="61"/>
    </w:p>
    <w:p w:rsidR="006E4244" w:rsidRPr="007E0629" w:rsidRDefault="006E4244">
      <w:pPr>
        <w:pStyle w:val="Heading3"/>
        <w:numPr>
          <w:ilvl w:val="2"/>
          <w:numId w:val="9"/>
        </w:numPr>
      </w:pPr>
      <w:bookmarkStart w:id="62" w:name="_Toc239047599"/>
      <w:r w:rsidRPr="007E0629">
        <w:t>Preču piegādes vietas apskate nav paredzēta.</w:t>
      </w:r>
      <w:bookmarkEnd w:id="62"/>
      <w:r w:rsidRPr="007E0629">
        <w:t xml:space="preserve"> </w:t>
      </w:r>
    </w:p>
    <w:p w:rsidR="006E4244" w:rsidRPr="007E0629" w:rsidRDefault="006E4244">
      <w:pPr>
        <w:pStyle w:val="Heading3"/>
        <w:numPr>
          <w:ilvl w:val="2"/>
          <w:numId w:val="9"/>
        </w:numPr>
      </w:pPr>
      <w:bookmarkStart w:id="63" w:name="_Toc239047600"/>
      <w:r w:rsidRPr="007E0629">
        <w:t>Ieinteresēto personu sanāksme nav paredzēta.</w:t>
      </w:r>
      <w:bookmarkEnd w:id="63"/>
    </w:p>
    <w:p w:rsidR="006E4244" w:rsidRPr="007E0629" w:rsidRDefault="006E4244">
      <w:pPr>
        <w:pStyle w:val="Heading3"/>
        <w:keepNext/>
        <w:numPr>
          <w:ilvl w:val="2"/>
          <w:numId w:val="9"/>
        </w:numPr>
        <w:suppressLineNumbers/>
      </w:pPr>
      <w:bookmarkStart w:id="64" w:name="_Toc239047601"/>
      <w:r w:rsidRPr="007E0629">
        <w:t>Pretendents var uzdot jautājumus par konkursu, iesniedzot tos rakstiski uz 1.2.punktā norādīto adresi līdz 1.5.punktā minētajam termiņam. Ja no Pretendenta ir saņemts rakstisks jautājums, Pasūtītājs sagatavo atbildi un kopā ar uzdoto jautājumu (nenorādot iesniedzēju) to publicē savā mājas lapā (www.ic.iem.gov.lv) sadaļā „Iepirkumi”.</w:t>
      </w:r>
      <w:bookmarkEnd w:id="64"/>
      <w:r w:rsidRPr="007E0629">
        <w:t xml:space="preserve"> </w:t>
      </w:r>
    </w:p>
    <w:p w:rsidR="006E4244" w:rsidRPr="007E0629" w:rsidRDefault="006E4244">
      <w:pPr>
        <w:pStyle w:val="Heading1"/>
        <w:numPr>
          <w:ilvl w:val="0"/>
          <w:numId w:val="9"/>
        </w:numPr>
      </w:pPr>
      <w:bookmarkStart w:id="65" w:name="_Toc239047602"/>
      <w:r w:rsidRPr="007E0629">
        <w:t>Informācija par iepirkuma priekšmetu</w:t>
      </w:r>
      <w:bookmarkEnd w:id="65"/>
    </w:p>
    <w:p w:rsidR="006E4244" w:rsidRPr="007E0629" w:rsidRDefault="006E4244">
      <w:pPr>
        <w:pStyle w:val="Heading2"/>
        <w:numPr>
          <w:ilvl w:val="1"/>
          <w:numId w:val="9"/>
        </w:numPr>
        <w:rPr>
          <w:color w:val="auto"/>
        </w:rPr>
      </w:pPr>
      <w:bookmarkStart w:id="66" w:name="_Toc239047603"/>
      <w:r w:rsidRPr="007E0629">
        <w:rPr>
          <w:color w:val="auto"/>
        </w:rPr>
        <w:t>Iepirkuma priekšmeta apraksts</w:t>
      </w:r>
      <w:bookmarkEnd w:id="66"/>
      <w:r w:rsidRPr="007E0629">
        <w:rPr>
          <w:color w:val="auto"/>
        </w:rPr>
        <w:t xml:space="preserve"> </w:t>
      </w:r>
    </w:p>
    <w:p w:rsidR="006E4244" w:rsidRPr="007E0629" w:rsidRDefault="006E4244" w:rsidP="004B36E9">
      <w:pPr>
        <w:pStyle w:val="Heading3"/>
        <w:numPr>
          <w:ilvl w:val="1"/>
          <w:numId w:val="9"/>
        </w:numPr>
      </w:pPr>
      <w:r w:rsidRPr="007E0629">
        <w:t>Republikas Soda reģistra uzskaites pilnveidošanai un Nacionālā Sodu reģistra pilnveidošana informācijas apmaiņai starp Eiropas Savienības dalībvalstu sodāmības reģistriem nepieciešamās</w:t>
      </w:r>
      <w:r w:rsidRPr="007E0629">
        <w:rPr>
          <w:sz w:val="28"/>
          <w:szCs w:val="28"/>
        </w:rPr>
        <w:t xml:space="preserve"> </w:t>
      </w:r>
      <w:r w:rsidRPr="007E0629">
        <w:t>aparatūras un licenču iegāde un saistīto pakalpojumu (datu migrācija, uzstādīšana un garantijas nodrošināšana) sniegšana saskaņā ar Nolikuma 1.Pielikumu Tehniskās specifikācijas.</w:t>
      </w:r>
    </w:p>
    <w:p w:rsidR="006E4244" w:rsidRPr="007E0629" w:rsidRDefault="006E4244" w:rsidP="004B36E9">
      <w:pPr>
        <w:pStyle w:val="Heading3"/>
        <w:numPr>
          <w:ilvl w:val="2"/>
          <w:numId w:val="9"/>
        </w:numPr>
      </w:pPr>
      <w:r w:rsidRPr="007E0629">
        <w:t>Iepirkums ir sadalīts 4(četrās) daļās.</w:t>
      </w:r>
    </w:p>
    <w:p w:rsidR="006E4244" w:rsidRPr="007E0629" w:rsidRDefault="006E4244" w:rsidP="004B36E9">
      <w:pPr>
        <w:pStyle w:val="Heading3"/>
        <w:numPr>
          <w:ilvl w:val="2"/>
          <w:numId w:val="9"/>
        </w:numPr>
      </w:pPr>
      <w:r w:rsidRPr="007E0629">
        <w:t>Pretendents var iesniegt piedāvājumu par vienu daļu vai vairākām daļām.</w:t>
      </w:r>
    </w:p>
    <w:p w:rsidR="006E4244" w:rsidRPr="007E0629" w:rsidRDefault="006E4244" w:rsidP="004B36E9"/>
    <w:p w:rsidR="006E4244" w:rsidRPr="007E0629" w:rsidRDefault="006E4244">
      <w:pPr>
        <w:pStyle w:val="Heading1"/>
        <w:numPr>
          <w:ilvl w:val="0"/>
          <w:numId w:val="9"/>
        </w:numPr>
      </w:pPr>
      <w:bookmarkStart w:id="67" w:name="_Toc239047605"/>
      <w:r w:rsidRPr="007E0629">
        <w:t>Pretendentu atlases prasības</w:t>
      </w:r>
      <w:bookmarkEnd w:id="67"/>
    </w:p>
    <w:p w:rsidR="006E4244" w:rsidRPr="007E0629" w:rsidRDefault="006E4244">
      <w:pPr>
        <w:pStyle w:val="Heading2"/>
        <w:numPr>
          <w:ilvl w:val="1"/>
          <w:numId w:val="9"/>
        </w:numPr>
        <w:rPr>
          <w:color w:val="auto"/>
        </w:rPr>
      </w:pPr>
      <w:bookmarkStart w:id="68" w:name="_Toc239047606"/>
      <w:r w:rsidRPr="007E0629">
        <w:rPr>
          <w:color w:val="auto"/>
        </w:rPr>
        <w:t>Nosacījumi Pretendenta dalībai konkursā</w:t>
      </w:r>
      <w:bookmarkEnd w:id="68"/>
    </w:p>
    <w:p w:rsidR="006E4244" w:rsidRPr="007E0629" w:rsidRDefault="006E4244">
      <w:pPr>
        <w:pStyle w:val="Heading3"/>
        <w:numPr>
          <w:ilvl w:val="2"/>
          <w:numId w:val="9"/>
        </w:numPr>
      </w:pPr>
      <w:bookmarkStart w:id="69" w:name="_Toc239047607"/>
      <w:r w:rsidRPr="007E0629">
        <w:t>Konkursā var piedalīties jebkura persona vai piegādātāju apvienība, kura atbilst nolikumā izvirzītajām prasībām. Pasūtītājs izslēgs Pretendentu no turpmākas dalības konkursā, ja:</w:t>
      </w:r>
      <w:bookmarkEnd w:id="69"/>
    </w:p>
    <w:p w:rsidR="006E4244" w:rsidRPr="007E0629" w:rsidRDefault="006E4244" w:rsidP="00D767DE">
      <w:pPr>
        <w:numPr>
          <w:ilvl w:val="3"/>
          <w:numId w:val="9"/>
        </w:numPr>
        <w:jc w:val="both"/>
      </w:pPr>
      <w:r w:rsidRPr="007E0629">
        <w:t>Pretendents ar tiesas spriedumu atzīts par vainīgu līdzdalībā noziedzīgā organizācijā, korupcijā, krāpnieciskās darbībās finanšu jomā vai noziedzīgi iegūtu līdzekļu legalizācijā;</w:t>
      </w:r>
    </w:p>
    <w:p w:rsidR="006E4244" w:rsidRPr="007E0629" w:rsidRDefault="006E4244" w:rsidP="00D767DE">
      <w:pPr>
        <w:numPr>
          <w:ilvl w:val="3"/>
          <w:numId w:val="9"/>
        </w:numPr>
        <w:jc w:val="both"/>
      </w:pPr>
      <w:r w:rsidRPr="007E0629">
        <w:t>Pretendents ir pasludināts par maksātnespējīgu, tā saimnieciskā darbība ir apturēta vai pārtraukta vai ir uzsākta tiesvedība par pretendenta bankrotu;</w:t>
      </w:r>
    </w:p>
    <w:p w:rsidR="006E4244" w:rsidRPr="007E0629" w:rsidRDefault="006E4244" w:rsidP="00D767DE">
      <w:pPr>
        <w:numPr>
          <w:ilvl w:val="3"/>
          <w:numId w:val="9"/>
        </w:numPr>
        <w:jc w:val="both"/>
      </w:pPr>
      <w:r w:rsidRPr="007E0629">
        <w:t>Pretendentam ir nodokļu vai valsts sociālās apdrošināšanas obligāto iemaksu parādi Latvijā vai valstī, kurā tas reģistrēts;</w:t>
      </w:r>
    </w:p>
    <w:p w:rsidR="006E4244" w:rsidRPr="007E0629" w:rsidRDefault="006E4244" w:rsidP="00D767DE">
      <w:pPr>
        <w:numPr>
          <w:ilvl w:val="3"/>
          <w:numId w:val="9"/>
        </w:numPr>
        <w:jc w:val="both"/>
      </w:pPr>
      <w:r w:rsidRPr="007E0629">
        <w:t>Pretendents ar spēkā stājušos tiesas spriedumu vai citas kompetentas institūcijas spēkā stājušos lēmumu atzīts par vainīgu normatīvo aktu būtiskā pārkāpumā, tajā skaitā vides aizsardzības, konkurences un darba tiesību būtiskā pārkāpumā, kas saistīts ar personu nodarbināšanu bez rakstveida darba līguma noslēgšanas;</w:t>
      </w:r>
    </w:p>
    <w:p w:rsidR="006E4244" w:rsidRPr="007E0629" w:rsidRDefault="006E4244" w:rsidP="00D767DE">
      <w:pPr>
        <w:numPr>
          <w:ilvl w:val="3"/>
          <w:numId w:val="9"/>
        </w:numPr>
        <w:jc w:val="both"/>
      </w:pPr>
      <w:r w:rsidRPr="007E0629">
        <w:t xml:space="preserve">Pretendents ir iesniedzis nepatiesu informāciju savas kvalifikācijas </w:t>
      </w:r>
      <w:r w:rsidRPr="007E0629">
        <w:lastRenderedPageBreak/>
        <w:t>novērtēšanai vai vispār nav iesniedzis pieprasīto informāciju;</w:t>
      </w:r>
    </w:p>
    <w:p w:rsidR="006E4244" w:rsidRPr="007E0629" w:rsidRDefault="006E4244" w:rsidP="00D767DE">
      <w:pPr>
        <w:numPr>
          <w:ilvl w:val="3"/>
          <w:numId w:val="9"/>
        </w:numPr>
        <w:jc w:val="both"/>
      </w:pPr>
      <w:r w:rsidRPr="007E0629">
        <w:t>Pretendents nav reģistrēts, licencēts vai sertificēts atbilstoši attiecīgās valsts normatīvo aktu prasībām.</w:t>
      </w:r>
    </w:p>
    <w:p w:rsidR="006E4244" w:rsidRPr="007E0629" w:rsidRDefault="006E4244">
      <w:pPr>
        <w:pStyle w:val="Heading3"/>
        <w:numPr>
          <w:ilvl w:val="2"/>
          <w:numId w:val="9"/>
        </w:numPr>
      </w:pPr>
      <w:bookmarkStart w:id="70" w:name="_Toc239047608"/>
      <w:r w:rsidRPr="007E0629">
        <w:t>Prasības, kas noteiktas 3.1.1.apakšpunktā attiecas uz visiem piegādātāju apvienības kā pretendenta dalībniekiem, kā arī uz pretendenta apakšuzņēmējiem, ja tādi tiek piesaistīti līguma izpildē.</w:t>
      </w:r>
      <w:bookmarkEnd w:id="70"/>
    </w:p>
    <w:p w:rsidR="006E4244" w:rsidRPr="007E0629" w:rsidRDefault="006E4244">
      <w:pPr>
        <w:pStyle w:val="Heading2"/>
        <w:numPr>
          <w:ilvl w:val="1"/>
          <w:numId w:val="9"/>
        </w:numPr>
        <w:rPr>
          <w:color w:val="auto"/>
        </w:rPr>
      </w:pPr>
      <w:bookmarkStart w:id="71" w:name="_Toc239047609"/>
      <w:r w:rsidRPr="007E0629">
        <w:rPr>
          <w:color w:val="auto"/>
        </w:rPr>
        <w:t>Prasības attiecībā uz pretendenta saimniecisko un finansiālo stāvokli</w:t>
      </w:r>
      <w:bookmarkEnd w:id="71"/>
    </w:p>
    <w:p w:rsidR="006E4244" w:rsidRPr="007E0629" w:rsidRDefault="006E4244">
      <w:pPr>
        <w:pStyle w:val="Heading3"/>
        <w:numPr>
          <w:ilvl w:val="2"/>
          <w:numId w:val="9"/>
        </w:numPr>
      </w:pPr>
      <w:bookmarkStart w:id="72" w:name="_Toc239047610"/>
      <w:r w:rsidRPr="007E0629">
        <w:t>Pretendentam ir jāatbilst minimālajām finansiālajām, profesionālajām un tehniskajām prasībām. Ja pretendents šīm prasībām neatbilst, tā piedāvājums tiek noraidīts. Minimālās prasības attiecībā uz pretendenta saimniecisko un finansiālo stabilitāti, profesionālajām un tehniskajām iespējām, lai veiktu preču piegādi un nodrošinātu ar tām saistīto pakalpojumu sniegšanu ir:</w:t>
      </w:r>
      <w:bookmarkEnd w:id="72"/>
    </w:p>
    <w:p w:rsidR="006E4244" w:rsidRPr="007E0629" w:rsidRDefault="006E4244">
      <w:pPr>
        <w:pStyle w:val="BodyText"/>
        <w:spacing w:before="120" w:after="120"/>
        <w:ind w:firstLine="680"/>
        <w:rPr>
          <w:b/>
          <w:bCs/>
        </w:rPr>
      </w:pPr>
      <w:r w:rsidRPr="007E0629">
        <w:rPr>
          <w:b/>
          <w:bCs/>
        </w:rPr>
        <w:t xml:space="preserve">Saimnieciskā un finanšu jomā </w:t>
      </w:r>
    </w:p>
    <w:p w:rsidR="006E4244" w:rsidRPr="00687D83" w:rsidRDefault="006E4244">
      <w:pPr>
        <w:pStyle w:val="Heading3"/>
        <w:numPr>
          <w:ilvl w:val="2"/>
          <w:numId w:val="9"/>
        </w:numPr>
        <w:rPr>
          <w:b/>
        </w:rPr>
      </w:pPr>
      <w:bookmarkStart w:id="73" w:name="_Toc239047611"/>
      <w:r w:rsidRPr="007E0629">
        <w:t>Pretendenta gada finanšu vidējais apgrozījums, datortehnikas piegādes jomā pēdējo triju gadu laikā vismaz 3 reizes pārsniedz piedāvāto līgumcenu. Uzņēmumi, kas dibināti vēlāk, norāda gada finanšu vidējo apgrozījumu par nostrādāto periodu.</w:t>
      </w:r>
      <w:bookmarkEnd w:id="73"/>
      <w:r>
        <w:t xml:space="preserve"> </w:t>
      </w:r>
      <w:r w:rsidRPr="00687D83">
        <w:rPr>
          <w:b/>
        </w:rPr>
        <w:t xml:space="preserve">(Attiecās </w:t>
      </w:r>
      <w:r>
        <w:rPr>
          <w:b/>
        </w:rPr>
        <w:t xml:space="preserve">uz Pretendentiem kas iesniedz piedāvājums par </w:t>
      </w:r>
      <w:r w:rsidRPr="00687D83">
        <w:rPr>
          <w:b/>
        </w:rPr>
        <w:t xml:space="preserve">1 </w:t>
      </w:r>
      <w:r>
        <w:rPr>
          <w:b/>
        </w:rPr>
        <w:t>vai</w:t>
      </w:r>
      <w:r w:rsidRPr="00687D83">
        <w:rPr>
          <w:b/>
        </w:rPr>
        <w:t xml:space="preserve"> 3 iepirkuma daļu.)</w:t>
      </w:r>
    </w:p>
    <w:p w:rsidR="006E4244" w:rsidRPr="007E0629" w:rsidRDefault="006E4244">
      <w:pPr>
        <w:pStyle w:val="BodyText"/>
        <w:spacing w:before="120" w:after="120"/>
        <w:ind w:left="680" w:hanging="680"/>
        <w:rPr>
          <w:b/>
          <w:bCs/>
        </w:rPr>
      </w:pPr>
      <w:r w:rsidRPr="007E0629">
        <w:rPr>
          <w:b/>
          <w:bCs/>
        </w:rPr>
        <w:tab/>
        <w:t>Profesionālā jomā</w:t>
      </w:r>
    </w:p>
    <w:p w:rsidR="006E4244" w:rsidRPr="007E0629" w:rsidRDefault="006E4244">
      <w:pPr>
        <w:pStyle w:val="Heading3"/>
        <w:numPr>
          <w:ilvl w:val="2"/>
          <w:numId w:val="9"/>
        </w:numPr>
      </w:pPr>
      <w:bookmarkStart w:id="74" w:name="_Toc239047612"/>
      <w:r w:rsidRPr="007E0629">
        <w:t>Pretendents pēdējo 3 gadu laikā ir piegādājis līdzīgas preces un ir nodrošinājis ar tām saistītos pakalpojumus (kas minētas Nolikuma 1.Pielikumā tehniskās specifikācijas attiecīgās iepirkuma priekšmeta daļas aprakstā) vismaz 3 pasūtītājiem ES valstīs vai Latvijā.</w:t>
      </w:r>
      <w:bookmarkEnd w:id="74"/>
      <w:r w:rsidRPr="007E0629">
        <w:t xml:space="preserve">  </w:t>
      </w:r>
    </w:p>
    <w:p w:rsidR="006E4244" w:rsidRPr="007E0629" w:rsidRDefault="006E4244">
      <w:pPr>
        <w:pStyle w:val="Heading3"/>
        <w:numPr>
          <w:ilvl w:val="2"/>
          <w:numId w:val="9"/>
        </w:numPr>
      </w:pPr>
      <w:bookmarkStart w:id="75" w:name="_Toc239047613"/>
      <w:r w:rsidRPr="007E0629">
        <w:t>Pretendents ir saņēmis vismaz 3 pozitīvas pasūtītāju atsauksmes par līdzīgu preču un ar tām saistītu pakalpojumu sniegšanu (kas minētas Nolikuma 1.Pielikumā tehniskās specifikācijas iepirkuma priekšmeta daļas aprakstā) pēdējo 3 gadu laikā ES valstīs vai Latvijā.</w:t>
      </w:r>
      <w:bookmarkEnd w:id="75"/>
      <w:r w:rsidRPr="007E0629">
        <w:t xml:space="preserve"> </w:t>
      </w:r>
    </w:p>
    <w:p w:rsidR="006E4244" w:rsidRPr="007E0629" w:rsidRDefault="006E4244">
      <w:pPr>
        <w:pStyle w:val="Heading1"/>
        <w:numPr>
          <w:ilvl w:val="0"/>
          <w:numId w:val="9"/>
        </w:numPr>
      </w:pPr>
      <w:bookmarkStart w:id="76" w:name="_Toc239047614"/>
      <w:r w:rsidRPr="007E0629">
        <w:t>Iesniedzamie dokumenti</w:t>
      </w:r>
      <w:bookmarkEnd w:id="76"/>
    </w:p>
    <w:p w:rsidR="006E4244" w:rsidRPr="007E0629" w:rsidRDefault="006E4244">
      <w:pPr>
        <w:pStyle w:val="Heading2"/>
        <w:numPr>
          <w:ilvl w:val="1"/>
          <w:numId w:val="9"/>
        </w:numPr>
        <w:rPr>
          <w:color w:val="auto"/>
        </w:rPr>
      </w:pPr>
      <w:bookmarkStart w:id="77" w:name="_Toc239047615"/>
      <w:r w:rsidRPr="007E0629">
        <w:rPr>
          <w:color w:val="auto"/>
        </w:rPr>
        <w:t>Pieteikums dal</w:t>
      </w:r>
      <w:r>
        <w:rPr>
          <w:color w:val="auto"/>
        </w:rPr>
        <w:t>ī</w:t>
      </w:r>
      <w:r w:rsidRPr="007E0629">
        <w:rPr>
          <w:color w:val="auto"/>
        </w:rPr>
        <w:t>bai konkurs</w:t>
      </w:r>
      <w:bookmarkEnd w:id="77"/>
      <w:r>
        <w:rPr>
          <w:color w:val="auto"/>
        </w:rPr>
        <w:t>ā</w:t>
      </w:r>
    </w:p>
    <w:p w:rsidR="006E4244" w:rsidRPr="007E0629" w:rsidRDefault="006E4244">
      <w:pPr>
        <w:pStyle w:val="Heading3"/>
        <w:numPr>
          <w:ilvl w:val="2"/>
          <w:numId w:val="9"/>
        </w:numPr>
      </w:pPr>
      <w:bookmarkStart w:id="78" w:name="_Toc239047616"/>
      <w:r w:rsidRPr="007E0629">
        <w:t>Pretendenta pieteikums dalībai konkursā apliecina pretendenta apņemšanos piegādāt preces saskaņā ar nolikuma prasībām. Pieteikumu paraksta persona vai personas, kas ir pilnvarotas to darīt uzņēmuma vārdā. Katras personas parakstam jābūt atšifrētam (jānorāda pilns vārds, uzvārds un amats).</w:t>
      </w:r>
      <w:bookmarkEnd w:id="78"/>
    </w:p>
    <w:p w:rsidR="006E4244" w:rsidRPr="007E0629" w:rsidRDefault="006E4244">
      <w:pPr>
        <w:pStyle w:val="Heading3"/>
        <w:keepNext/>
        <w:numPr>
          <w:ilvl w:val="2"/>
          <w:numId w:val="9"/>
        </w:numPr>
        <w:suppressLineNumbers/>
      </w:pPr>
      <w:bookmarkStart w:id="79" w:name="_Toc239047617"/>
      <w:r w:rsidRPr="007E0629">
        <w:t>Pieteikumu dalībai konkursā sagatavo saskaņā ar Nolikuma 3.pielikumu "Pieteikums dalībai atklātā konkursā".</w:t>
      </w:r>
      <w:bookmarkEnd w:id="79"/>
    </w:p>
    <w:p w:rsidR="006E4244" w:rsidRPr="007E0629" w:rsidRDefault="006E4244">
      <w:pPr>
        <w:pStyle w:val="Heading2"/>
        <w:numPr>
          <w:ilvl w:val="1"/>
          <w:numId w:val="9"/>
        </w:numPr>
        <w:rPr>
          <w:color w:val="auto"/>
        </w:rPr>
      </w:pPr>
      <w:bookmarkStart w:id="80" w:name="_Toc239047618"/>
      <w:r w:rsidRPr="007E0629">
        <w:rPr>
          <w:color w:val="auto"/>
        </w:rPr>
        <w:t>Piedāvājuma nodrošinājums</w:t>
      </w:r>
      <w:bookmarkEnd w:id="80"/>
    </w:p>
    <w:p w:rsidR="006E4244" w:rsidRPr="007E0629" w:rsidRDefault="006E4244">
      <w:pPr>
        <w:pStyle w:val="Heading3"/>
        <w:numPr>
          <w:ilvl w:val="2"/>
          <w:numId w:val="9"/>
        </w:numPr>
      </w:pPr>
      <w:bookmarkStart w:id="81" w:name="_Toc239047619"/>
      <w:r w:rsidRPr="007E0629">
        <w:t>Piedāvājuma nodrošinājuma oriģināls saskaņā ar nolikuma 1.8.apakšpunkta prasībām.</w:t>
      </w:r>
      <w:bookmarkEnd w:id="81"/>
    </w:p>
    <w:p w:rsidR="006E4244" w:rsidRPr="007E0629" w:rsidRDefault="006E4244">
      <w:pPr>
        <w:pStyle w:val="Heading2"/>
        <w:numPr>
          <w:ilvl w:val="1"/>
          <w:numId w:val="9"/>
        </w:numPr>
        <w:rPr>
          <w:color w:val="auto"/>
        </w:rPr>
      </w:pPr>
      <w:bookmarkStart w:id="82" w:name="_Toc239047620"/>
      <w:r w:rsidRPr="007E0629">
        <w:rPr>
          <w:color w:val="auto"/>
        </w:rPr>
        <w:t>Pretendentu atlases dokumenti</w:t>
      </w:r>
      <w:bookmarkEnd w:id="82"/>
    </w:p>
    <w:p w:rsidR="006E4244" w:rsidRPr="007E0629" w:rsidRDefault="006E4244">
      <w:pPr>
        <w:pStyle w:val="Heading3"/>
        <w:numPr>
          <w:ilvl w:val="2"/>
          <w:numId w:val="9"/>
        </w:numPr>
      </w:pPr>
      <w:bookmarkStart w:id="83" w:name="_Toc239047621"/>
      <w:r w:rsidRPr="007E0629">
        <w:t>Pretendenta parakstīts apliecinājums, kas apliecina:</w:t>
      </w:r>
      <w:bookmarkEnd w:id="83"/>
    </w:p>
    <w:p w:rsidR="006E4244" w:rsidRPr="007E0629" w:rsidRDefault="006E4244">
      <w:pPr>
        <w:pStyle w:val="Heading3"/>
        <w:numPr>
          <w:ilvl w:val="3"/>
          <w:numId w:val="9"/>
        </w:numPr>
      </w:pPr>
      <w:bookmarkStart w:id="84" w:name="_Toc239047622"/>
      <w:r w:rsidRPr="007E0629">
        <w:t>pretendenta saimnieciskā darbība nav apturēta vai pārtraukta,</w:t>
      </w:r>
      <w:bookmarkEnd w:id="84"/>
      <w:r w:rsidRPr="007E0629">
        <w:t xml:space="preserve"> </w:t>
      </w:r>
    </w:p>
    <w:p w:rsidR="006E4244" w:rsidRPr="007E0629" w:rsidRDefault="006E4244">
      <w:pPr>
        <w:ind w:left="1292"/>
      </w:pPr>
    </w:p>
    <w:p w:rsidR="006E4244" w:rsidRPr="007E0629" w:rsidRDefault="006E4244">
      <w:pPr>
        <w:pStyle w:val="Heading3"/>
        <w:numPr>
          <w:ilvl w:val="3"/>
          <w:numId w:val="9"/>
        </w:numPr>
      </w:pPr>
      <w:bookmarkStart w:id="85" w:name="_Toc239047623"/>
      <w:r w:rsidRPr="007E0629">
        <w:t>ka likumā noteiktajā kārtībā pēdējo triju gadu laikā no piedāvājumu atvēršanas brīža nav konstatēti pretendenta profesionālās darbības pārkāpumi;</w:t>
      </w:r>
      <w:bookmarkEnd w:id="85"/>
    </w:p>
    <w:p w:rsidR="006E4244" w:rsidRPr="007E0629" w:rsidRDefault="006E4244">
      <w:pPr>
        <w:pStyle w:val="Heading3"/>
        <w:numPr>
          <w:ilvl w:val="3"/>
          <w:numId w:val="9"/>
        </w:numPr>
      </w:pPr>
      <w:bookmarkStart w:id="86" w:name="_Toc239047624"/>
      <w:r w:rsidRPr="007E0629">
        <w:t>ka likumā noteiktajā kārtībā nav konstatēts fakts par darba algas izmaksu bez nodokļu nomaksas pēdējo triju gadu laikā no piedāvājuma atvēršanas dienas;</w:t>
      </w:r>
      <w:bookmarkEnd w:id="86"/>
    </w:p>
    <w:p w:rsidR="006E4244" w:rsidRPr="007E0629" w:rsidRDefault="006E4244">
      <w:pPr>
        <w:pStyle w:val="Heading3"/>
        <w:numPr>
          <w:ilvl w:val="3"/>
          <w:numId w:val="9"/>
        </w:numPr>
      </w:pPr>
      <w:bookmarkStart w:id="87" w:name="_Toc239047625"/>
      <w:r w:rsidRPr="007E0629">
        <w:t>ka visas piedāvājumā sniegtās ziņas par pretendentu ir patiesas.</w:t>
      </w:r>
      <w:bookmarkEnd w:id="87"/>
    </w:p>
    <w:p w:rsidR="006E4244" w:rsidRPr="007E0629" w:rsidRDefault="006E4244">
      <w:pPr>
        <w:pStyle w:val="Heading3"/>
        <w:numPr>
          <w:ilvl w:val="2"/>
          <w:numId w:val="9"/>
        </w:numPr>
      </w:pPr>
      <w:bookmarkStart w:id="88" w:name="_Toc239047627"/>
      <w:r w:rsidRPr="007E0629">
        <w:t>Uzņēmumu reģistra vai līdzvērtīgas uzņēmējdarbību reģistrējošas iestādes ārvalstīs izdotas reģistrācijas apliecības kopija.</w:t>
      </w:r>
      <w:bookmarkEnd w:id="88"/>
    </w:p>
    <w:p w:rsidR="006E4244" w:rsidRPr="007E0629" w:rsidRDefault="006E4244">
      <w:pPr>
        <w:pStyle w:val="Heading3"/>
        <w:numPr>
          <w:ilvl w:val="2"/>
          <w:numId w:val="9"/>
        </w:numPr>
        <w:rPr>
          <w:color w:val="000000"/>
        </w:rPr>
      </w:pPr>
      <w:bookmarkStart w:id="89" w:name="_Toc239047630"/>
      <w:r w:rsidRPr="007E0629">
        <w:rPr>
          <w:color w:val="000000"/>
        </w:rPr>
        <w:t>Izziņa par savu finanšu apgrozījumu datortehnikas piegādes jomā par 2008., 2007. un 2006. gadu.</w:t>
      </w:r>
      <w:bookmarkEnd w:id="89"/>
    </w:p>
    <w:p w:rsidR="006E4244" w:rsidRPr="007E0629" w:rsidRDefault="006E4244">
      <w:pPr>
        <w:pStyle w:val="Heading3"/>
        <w:numPr>
          <w:ilvl w:val="2"/>
          <w:numId w:val="9"/>
        </w:numPr>
      </w:pPr>
      <w:bookmarkStart w:id="90" w:name="_Toc239047631"/>
      <w:r w:rsidRPr="007E0629">
        <w:t>Vispārēja informācija par pretendentu saskaņā ar Nolikuma 7.1.Pielikumu.</w:t>
      </w:r>
      <w:bookmarkEnd w:id="90"/>
    </w:p>
    <w:p w:rsidR="006E4244" w:rsidRPr="007E0629" w:rsidRDefault="006E4244">
      <w:pPr>
        <w:pStyle w:val="Heading3"/>
        <w:numPr>
          <w:ilvl w:val="2"/>
          <w:numId w:val="9"/>
        </w:numPr>
      </w:pPr>
      <w:bookmarkStart w:id="91" w:name="_Toc239047632"/>
      <w:r w:rsidRPr="007E0629">
        <w:t>Informācija par pretendenta piesaistītajiem apakšuzņēmējiem (ja tādi tiek piesaistīti) saskaņā ar Nolikuma 7.2.Pielikumu, kur norādīts apakšuzņēmēja nosaukums, apakšuzņēmēja kontaktpersona, apakšuzņēmējam paredzēto darbu īss apraksts un proporcionālais apjoms.</w:t>
      </w:r>
      <w:bookmarkEnd w:id="91"/>
      <w:r w:rsidRPr="007E0629">
        <w:t xml:space="preserve"> </w:t>
      </w:r>
    </w:p>
    <w:p w:rsidR="006E4244" w:rsidRPr="007E0629" w:rsidRDefault="006E4244">
      <w:pPr>
        <w:pStyle w:val="Heading3"/>
        <w:numPr>
          <w:ilvl w:val="2"/>
          <w:numId w:val="9"/>
        </w:numPr>
      </w:pPr>
      <w:bookmarkStart w:id="92" w:name="_Toc239047633"/>
      <w:r w:rsidRPr="007E0629">
        <w:t>Līdzīgu pēdējo trīs gadu laikā piegādāto preču saraksts, kur norādīti:</w:t>
      </w:r>
      <w:bookmarkEnd w:id="92"/>
    </w:p>
    <w:p w:rsidR="006E4244" w:rsidRPr="007E0629" w:rsidRDefault="006E4244">
      <w:pPr>
        <w:pStyle w:val="Heading3"/>
        <w:numPr>
          <w:ilvl w:val="3"/>
          <w:numId w:val="9"/>
        </w:numPr>
      </w:pPr>
      <w:bookmarkStart w:id="93" w:name="_Toc239047634"/>
      <w:r w:rsidRPr="007E0629">
        <w:t>piegādāto preču nosaukumi;</w:t>
      </w:r>
      <w:bookmarkEnd w:id="93"/>
    </w:p>
    <w:p w:rsidR="006E4244" w:rsidRPr="007E0629" w:rsidRDefault="006E4244">
      <w:pPr>
        <w:pStyle w:val="Heading3"/>
        <w:numPr>
          <w:ilvl w:val="3"/>
          <w:numId w:val="9"/>
        </w:numPr>
      </w:pPr>
      <w:bookmarkStart w:id="94" w:name="_Toc239047635"/>
      <w:r w:rsidRPr="007E0629">
        <w:t>piegādāto preču skaits;</w:t>
      </w:r>
      <w:bookmarkEnd w:id="94"/>
    </w:p>
    <w:p w:rsidR="006E4244" w:rsidRPr="007E0629" w:rsidRDefault="006E4244">
      <w:pPr>
        <w:pStyle w:val="Heading3"/>
        <w:numPr>
          <w:ilvl w:val="3"/>
          <w:numId w:val="9"/>
        </w:numPr>
      </w:pPr>
      <w:bookmarkStart w:id="95" w:name="_Toc239047637"/>
      <w:r w:rsidRPr="007E0629">
        <w:t>piegādāto preču saņēmēju nosaukumi un to adreses,;</w:t>
      </w:r>
      <w:bookmarkEnd w:id="95"/>
    </w:p>
    <w:p w:rsidR="006E4244" w:rsidRPr="007E0629" w:rsidRDefault="006E4244">
      <w:pPr>
        <w:pStyle w:val="Heading3"/>
        <w:numPr>
          <w:ilvl w:val="2"/>
          <w:numId w:val="9"/>
        </w:numPr>
      </w:pPr>
      <w:bookmarkStart w:id="96" w:name="_Toc239047639"/>
      <w:r w:rsidRPr="007E0629">
        <w:t>Pozitīvas atsauksmes par sarakstā  (Nolikuma 4.3.6.punkts) minētajām piegādēm no preču pircējiem par piegādātajām precēm.</w:t>
      </w:r>
      <w:bookmarkEnd w:id="96"/>
      <w:r w:rsidRPr="007E0629">
        <w:t xml:space="preserve"> </w:t>
      </w:r>
    </w:p>
    <w:p w:rsidR="006E4244" w:rsidRPr="007E0629" w:rsidRDefault="006E4244">
      <w:pPr>
        <w:pStyle w:val="Heading3"/>
        <w:numPr>
          <w:ilvl w:val="2"/>
          <w:numId w:val="9"/>
        </w:numPr>
      </w:pPr>
      <w:bookmarkStart w:id="97" w:name="_Toc239047640"/>
      <w:r w:rsidRPr="007E0629">
        <w:t>Preču piegādei piedāvātā personāla saraksts saskaņā ar Nolikuma 7.4.Pielikumu, kur norādīta sekojoša informācija: vārds, uzvārds, uzņēmums, kuru tas pārstāv, piedāvātā pozīcija piegāžu veikšanā (piemēram, projekta vadītājs, kvalitātes vadītājs), joma vai specialitāte, kuru pārstāv, pieredze attiecīgajā jomā vai specialitātē.</w:t>
      </w:r>
      <w:bookmarkEnd w:id="97"/>
    </w:p>
    <w:p w:rsidR="006E4244" w:rsidRPr="007E0629" w:rsidRDefault="006E4244">
      <w:pPr>
        <w:pStyle w:val="Heading3"/>
        <w:numPr>
          <w:ilvl w:val="2"/>
          <w:numId w:val="9"/>
        </w:numPr>
      </w:pPr>
      <w:bookmarkStart w:id="98" w:name="_Toc239047642"/>
      <w:r w:rsidRPr="007E0629">
        <w:t>Preču ražotāja apliecināta informācija:</w:t>
      </w:r>
      <w:bookmarkEnd w:id="98"/>
    </w:p>
    <w:p w:rsidR="006E4244" w:rsidRPr="007E0629" w:rsidRDefault="006E4244" w:rsidP="00D767DE">
      <w:pPr>
        <w:pStyle w:val="Heading3"/>
        <w:numPr>
          <w:ilvl w:val="3"/>
          <w:numId w:val="9"/>
        </w:numPr>
        <w:ind w:hanging="1150"/>
      </w:pPr>
      <w:bookmarkStart w:id="99" w:name="_Toc239047643"/>
      <w:r w:rsidRPr="007E0629">
        <w:t>Ražotāja autorizēto servisa centru saraksts un atrašanās vieta Latvijas Republikā, atsevišķi norādot vai Pretendentam ir ražotāja autorizēts servisa centrs</w:t>
      </w:r>
      <w:bookmarkEnd w:id="99"/>
      <w:r w:rsidRPr="007E0629">
        <w:t>..</w:t>
      </w:r>
    </w:p>
    <w:p w:rsidR="006E4244" w:rsidRPr="007E0629" w:rsidRDefault="006E4244" w:rsidP="00D767DE">
      <w:pPr>
        <w:pStyle w:val="Heading3"/>
        <w:numPr>
          <w:ilvl w:val="3"/>
          <w:numId w:val="9"/>
        </w:numPr>
        <w:ind w:hanging="1150"/>
      </w:pPr>
      <w:bookmarkStart w:id="100" w:name="_Toc239047646"/>
      <w:bookmarkStart w:id="101" w:name="_Toc239047645"/>
      <w:r w:rsidRPr="007E0629">
        <w:t>Piedāvāto preču ražotāju apliecinājumi par garantijas apkalpošanas pēctecību un pārņemšanu gadījumā, ja pretendenta vai citu ražotāja autorizēto servisa organizāciju rīcībspēja kļūst ierobežota vai pasūtītājam ir pamatotas pretenzijas pret pretendenta garantijas apkalpošanas kvalitāti.</w:t>
      </w:r>
      <w:bookmarkEnd w:id="100"/>
    </w:p>
    <w:p w:rsidR="006E4244" w:rsidRPr="007E0629" w:rsidRDefault="006E4244">
      <w:pPr>
        <w:pStyle w:val="Heading3"/>
        <w:numPr>
          <w:ilvl w:val="2"/>
          <w:numId w:val="9"/>
        </w:numPr>
      </w:pPr>
      <w:bookmarkStart w:id="102" w:name="_Toc239047647"/>
      <w:bookmarkEnd w:id="101"/>
      <w:r w:rsidRPr="007E0629">
        <w:t>Pretendentu atlases un kvalifikācijas dokumenti, kas minēti nolikuma 4.3.1.- 4.3.13. apakšpunktos jāiesniedz visiem piegādātāju apvienības dalībniekiem, kā arī apakšuzņēmējiem, ja tādi tiek piesaistīti līguma izpildē. Pasūtītājs ar pretendenta piekrišanu vai pasūtītāja vārdā oficiāla kompetenta iestāde valstī, kur pretendents reģistrēts, var veikt pārbaudi, lai konstatētu pretendenta ražošanas iespējas un kvalitātes kontroles nodrošināšanas pasākumus.</w:t>
      </w:r>
      <w:bookmarkEnd w:id="102"/>
    </w:p>
    <w:p w:rsidR="006E4244" w:rsidRPr="007E0629" w:rsidRDefault="006E4244">
      <w:pPr>
        <w:pStyle w:val="Heading2"/>
        <w:numPr>
          <w:ilvl w:val="1"/>
          <w:numId w:val="9"/>
        </w:numPr>
        <w:rPr>
          <w:rFonts w:ascii="Times New Roman" w:hAnsi="Times New Roman" w:cs="Times New Roman"/>
          <w:color w:val="auto"/>
        </w:rPr>
      </w:pPr>
      <w:bookmarkStart w:id="103" w:name="_Toc239047648"/>
      <w:r w:rsidRPr="007E0629">
        <w:rPr>
          <w:rFonts w:ascii="Times New Roman" w:hAnsi="Times New Roman" w:cs="Times New Roman"/>
          <w:color w:val="auto"/>
        </w:rPr>
        <w:lastRenderedPageBreak/>
        <w:t>Tehniskais piedāvājums</w:t>
      </w:r>
      <w:bookmarkEnd w:id="103"/>
    </w:p>
    <w:p w:rsidR="006E4244" w:rsidRPr="007E0629" w:rsidRDefault="006E4244">
      <w:pPr>
        <w:pStyle w:val="Heading3"/>
        <w:numPr>
          <w:ilvl w:val="2"/>
          <w:numId w:val="9"/>
        </w:numPr>
      </w:pPr>
      <w:bookmarkStart w:id="104" w:name="_Toc239047649"/>
      <w:r w:rsidRPr="007E0629">
        <w:t>Tehnisko piedāvājumu sagatavo saskaņā ar Nolikuma 1.Pielikuma Tehniskajās specifikācijās noteiktajām prasībām. Tehnisko piedāvājumu pretendents sagatavo atbilstoši Nolikuma 6.Pielikumam „Tehniskais piedāvājums”.</w:t>
      </w:r>
      <w:bookmarkEnd w:id="104"/>
      <w:r w:rsidRPr="007E0629">
        <w:t xml:space="preserve"> </w:t>
      </w:r>
    </w:p>
    <w:p w:rsidR="006E4244" w:rsidRPr="007E0629" w:rsidRDefault="006E4244" w:rsidP="003D0140">
      <w:pPr>
        <w:pStyle w:val="Heading3"/>
        <w:numPr>
          <w:ilvl w:val="2"/>
          <w:numId w:val="9"/>
        </w:numPr>
      </w:pPr>
      <w:r w:rsidRPr="007E0629">
        <w:t>Tehniskais piedāvājums, kas sastāv no precīzi un pilnīgi aizpildītām pielikumā Nr.6 ietvertajām prasībām. Ja Tehniskais piedāvājums būs aizpildīts nepilnīgi, nepareizi, neatbilstoši, piedāvājums var tikt noraidīts.</w:t>
      </w:r>
    </w:p>
    <w:p w:rsidR="006E4244" w:rsidRPr="007E0629" w:rsidRDefault="006E4244">
      <w:pPr>
        <w:pStyle w:val="Heading2"/>
        <w:numPr>
          <w:ilvl w:val="1"/>
          <w:numId w:val="9"/>
        </w:numPr>
        <w:rPr>
          <w:rFonts w:ascii="Times New Roman" w:hAnsi="Times New Roman" w:cs="Times New Roman"/>
          <w:color w:val="auto"/>
        </w:rPr>
      </w:pPr>
      <w:bookmarkStart w:id="105" w:name="_Toc239047650"/>
      <w:r w:rsidRPr="007E0629">
        <w:rPr>
          <w:rFonts w:ascii="Times New Roman" w:hAnsi="Times New Roman" w:cs="Times New Roman"/>
          <w:color w:val="auto"/>
        </w:rPr>
        <w:t>Finanšu piedāvājums</w:t>
      </w:r>
      <w:bookmarkEnd w:id="105"/>
      <w:r w:rsidRPr="007E0629">
        <w:rPr>
          <w:rFonts w:ascii="Times New Roman" w:hAnsi="Times New Roman" w:cs="Times New Roman"/>
          <w:color w:val="auto"/>
        </w:rPr>
        <w:t xml:space="preserve"> </w:t>
      </w:r>
    </w:p>
    <w:p w:rsidR="006E4244" w:rsidRPr="007E0629" w:rsidRDefault="006E4244">
      <w:pPr>
        <w:pStyle w:val="Heading3"/>
        <w:numPr>
          <w:ilvl w:val="2"/>
          <w:numId w:val="9"/>
        </w:numPr>
      </w:pPr>
      <w:bookmarkStart w:id="106" w:name="_Toc239047651"/>
      <w:r w:rsidRPr="007E0629">
        <w:t>Finanšu piedāvājumu sagatavo, ņemot vērā Tehniskajās specifikācijās noteikto piegādājamo preču apjomu un raksturojumu, atbilstoši Nolikuma 5.Pielikumu „Finanšu piedāvājums”</w:t>
      </w:r>
      <w:bookmarkEnd w:id="106"/>
    </w:p>
    <w:p w:rsidR="006E4244" w:rsidRPr="007E0629" w:rsidRDefault="006E4244">
      <w:pPr>
        <w:pStyle w:val="Heading3"/>
        <w:numPr>
          <w:ilvl w:val="2"/>
          <w:numId w:val="9"/>
        </w:numPr>
      </w:pPr>
      <w:bookmarkStart w:id="107" w:name="_Toc239047652"/>
      <w:r w:rsidRPr="007E0629">
        <w:t>Finanšu piedāvājumā cenas norāda LVL bez pievienotās vērtības nodokļa.</w:t>
      </w:r>
      <w:bookmarkEnd w:id="107"/>
    </w:p>
    <w:p w:rsidR="006E4244" w:rsidRPr="007E0629" w:rsidRDefault="006E4244">
      <w:pPr>
        <w:pStyle w:val="Heading3"/>
        <w:numPr>
          <w:ilvl w:val="2"/>
          <w:numId w:val="9"/>
        </w:numPr>
      </w:pPr>
      <w:bookmarkStart w:id="108" w:name="_Toc239047653"/>
      <w:r w:rsidRPr="007E0629">
        <w:t>Atsevišķi norāda kopējo līguma summu, bez pievienotās vērtības nodokļa.</w:t>
      </w:r>
      <w:bookmarkEnd w:id="108"/>
    </w:p>
    <w:p w:rsidR="006E4244" w:rsidRPr="007E0629" w:rsidRDefault="006E4244">
      <w:pPr>
        <w:pStyle w:val="Heading3"/>
        <w:numPr>
          <w:ilvl w:val="2"/>
          <w:numId w:val="9"/>
        </w:numPr>
      </w:pPr>
      <w:bookmarkStart w:id="109" w:name="_Toc239047654"/>
      <w:r w:rsidRPr="007E0629">
        <w:t>Atsevišķi norāda pievienotās vērtības nodokli un kopējo līguma summu, ieskaitot pievienotās vērtības nodokli.</w:t>
      </w:r>
      <w:bookmarkEnd w:id="109"/>
    </w:p>
    <w:p w:rsidR="006E4244" w:rsidRPr="007E0629" w:rsidRDefault="006E4244">
      <w:pPr>
        <w:pStyle w:val="Heading3"/>
        <w:numPr>
          <w:ilvl w:val="2"/>
          <w:numId w:val="9"/>
        </w:numPr>
      </w:pPr>
      <w:bookmarkStart w:id="110" w:name="_Toc239047655"/>
      <w:r w:rsidRPr="007E0629">
        <w:t>Finanšu piedāvājuma preču vienības cenās jābūt iekļautām visām izmaksām, kas saistītas ar preču piegādi.</w:t>
      </w:r>
      <w:bookmarkEnd w:id="110"/>
    </w:p>
    <w:p w:rsidR="006E4244" w:rsidRPr="007E0629" w:rsidRDefault="006E4244">
      <w:pPr>
        <w:pStyle w:val="Heading3"/>
        <w:numPr>
          <w:ilvl w:val="2"/>
          <w:numId w:val="9"/>
        </w:numPr>
      </w:pPr>
      <w:bookmarkStart w:id="111" w:name="_Toc239047656"/>
      <w:r w:rsidRPr="007E0629">
        <w:t>Pretendenta piedāvātajām cenām un vienību likmēm jābūt nemainīgām visā līguma izpildes laikā. Ja preču un saistīto pakalpojumu apjoms līguma izpildes laikā samazinās, izmaiņas tiek veiktas, balstoties uz pretendenta norādītajām vienību likmēm saskaņā ar noslēgtā līguma noteikumiem.</w:t>
      </w:r>
      <w:bookmarkEnd w:id="111"/>
    </w:p>
    <w:p w:rsidR="006E4244" w:rsidRPr="007E0629" w:rsidRDefault="006E4244">
      <w:pPr>
        <w:pStyle w:val="Heading1"/>
        <w:numPr>
          <w:ilvl w:val="0"/>
          <w:numId w:val="9"/>
        </w:numPr>
      </w:pPr>
      <w:bookmarkStart w:id="112" w:name="_Toc239047657"/>
      <w:r w:rsidRPr="007E0629">
        <w:t>Piedāvājuma vērtēšanas un izvēles kritēriji</w:t>
      </w:r>
      <w:bookmarkEnd w:id="112"/>
    </w:p>
    <w:p w:rsidR="006E4244" w:rsidRPr="007E0629" w:rsidRDefault="006E4244">
      <w:pPr>
        <w:pStyle w:val="Heading2"/>
        <w:numPr>
          <w:ilvl w:val="1"/>
          <w:numId w:val="9"/>
        </w:numPr>
        <w:rPr>
          <w:rFonts w:ascii="Times New Roman" w:hAnsi="Times New Roman" w:cs="Times New Roman"/>
          <w:color w:val="auto"/>
        </w:rPr>
      </w:pPr>
      <w:bookmarkStart w:id="113" w:name="_Toc239047658"/>
      <w:r w:rsidRPr="007E0629">
        <w:rPr>
          <w:rFonts w:ascii="Times New Roman" w:hAnsi="Times New Roman" w:cs="Times New Roman"/>
          <w:color w:val="auto"/>
        </w:rPr>
        <w:t>Piedāvātā risinājuma tehnisko priekšrocību pārbaude</w:t>
      </w:r>
      <w:bookmarkEnd w:id="113"/>
      <w:r w:rsidRPr="007E0629">
        <w:rPr>
          <w:rFonts w:ascii="Times New Roman" w:hAnsi="Times New Roman" w:cs="Times New Roman"/>
          <w:color w:val="auto"/>
        </w:rPr>
        <w:t xml:space="preserve"> </w:t>
      </w:r>
    </w:p>
    <w:p w:rsidR="006E4244" w:rsidRPr="007E0629" w:rsidRDefault="006E4244" w:rsidP="003D0140">
      <w:pPr>
        <w:pStyle w:val="Heading3"/>
        <w:numPr>
          <w:ilvl w:val="2"/>
          <w:numId w:val="9"/>
        </w:numPr>
        <w:rPr>
          <w:shd w:val="clear" w:color="auto" w:fill="FFFF00"/>
        </w:rPr>
      </w:pPr>
      <w:bookmarkStart w:id="114" w:name="_Toc239047659"/>
      <w:r w:rsidRPr="007E0629">
        <w:t>Iepirkuma komisija piedāvājumu vērtēšanas gaitā, izvērtējot piedāvāto risinājumu tehniskās priekšrocības, pieprasīs piedāvātā risinājuma veiktspējas demonstrāciju tiem pretendentiem, kuru piedāvājums ir nokļuvis saimnieciski visizdevīgākā piedāvājuma izvēles kārtā. Pretendentam 10 (desmit) darba dienu laikā pēc piedāvājuma iesniegšanas termiņa beigām jāsagatavo piedāvātā risinājuma veiktspējas demonstrācija atbilstoši atklāta konkursa nolikuma 10. pielikumā norādītajai kārtībai.</w:t>
      </w:r>
      <w:bookmarkEnd w:id="114"/>
    </w:p>
    <w:p w:rsidR="006E4244" w:rsidRPr="007E0629" w:rsidRDefault="006E4244">
      <w:pPr>
        <w:pStyle w:val="Heading2"/>
        <w:numPr>
          <w:ilvl w:val="1"/>
          <w:numId w:val="9"/>
        </w:numPr>
        <w:rPr>
          <w:rFonts w:ascii="Times New Roman" w:hAnsi="Times New Roman" w:cs="Times New Roman"/>
          <w:color w:val="auto"/>
        </w:rPr>
      </w:pPr>
      <w:bookmarkStart w:id="115" w:name="_Toc239047660"/>
      <w:r w:rsidRPr="007E0629">
        <w:rPr>
          <w:rFonts w:ascii="Times New Roman" w:hAnsi="Times New Roman" w:cs="Times New Roman"/>
          <w:color w:val="auto"/>
        </w:rPr>
        <w:t>Piedāvājumu noformējuma pārbaude</w:t>
      </w:r>
      <w:bookmarkEnd w:id="115"/>
    </w:p>
    <w:p w:rsidR="006E4244" w:rsidRPr="007E0629" w:rsidRDefault="006E4244">
      <w:pPr>
        <w:pStyle w:val="Heading3"/>
        <w:numPr>
          <w:ilvl w:val="2"/>
          <w:numId w:val="9"/>
        </w:numPr>
      </w:pPr>
      <w:bookmarkStart w:id="116" w:name="_Toc239047661"/>
      <w:r w:rsidRPr="007E0629">
        <w:t>Iepirkuma komisija sākotnēji pārbaudīs vai iesniegtie pretendentu piedāvājumi ir atbilstoši nolikuma 4.punktā minētajām prasībām, tas ir, vai ir iesniegti visi nolikuma 4.punktā noteiktie dokumenti, kā arī veiks piedāvājuma noformējuma pārbaudi atbilstoši 1.9.apakšpunktā minētajām prasībām.</w:t>
      </w:r>
      <w:bookmarkEnd w:id="116"/>
    </w:p>
    <w:p w:rsidR="006E4244" w:rsidRPr="007E0629" w:rsidRDefault="006E4244">
      <w:pPr>
        <w:pStyle w:val="Heading3"/>
        <w:numPr>
          <w:ilvl w:val="2"/>
          <w:numId w:val="9"/>
        </w:numPr>
      </w:pPr>
      <w:bookmarkStart w:id="117" w:name="_Toc239047662"/>
      <w:r w:rsidRPr="007E0629">
        <w:t>Ja piedāvājums neatbilst nolikuma prasībām (attiecībā uz piedāvājuma noformējumu), iepirkuma komisija noraidīs Pretendentu no piedāvājuma tālākās izskatīšanas.</w:t>
      </w:r>
      <w:bookmarkEnd w:id="117"/>
    </w:p>
    <w:p w:rsidR="006E4244" w:rsidRPr="007E0629" w:rsidRDefault="006E4244">
      <w:pPr>
        <w:pStyle w:val="Heading2"/>
        <w:numPr>
          <w:ilvl w:val="1"/>
          <w:numId w:val="9"/>
        </w:numPr>
        <w:rPr>
          <w:rFonts w:ascii="Times New Roman" w:hAnsi="Times New Roman" w:cs="Times New Roman"/>
          <w:color w:val="auto"/>
        </w:rPr>
      </w:pPr>
      <w:bookmarkStart w:id="118" w:name="_Toc239047663"/>
      <w:r w:rsidRPr="007E0629">
        <w:rPr>
          <w:rFonts w:ascii="Times New Roman" w:hAnsi="Times New Roman" w:cs="Times New Roman"/>
          <w:color w:val="auto"/>
        </w:rPr>
        <w:lastRenderedPageBreak/>
        <w:t>Pretendentu atlase</w:t>
      </w:r>
      <w:bookmarkEnd w:id="118"/>
    </w:p>
    <w:p w:rsidR="006E4244" w:rsidRPr="007E0629" w:rsidRDefault="006E4244">
      <w:pPr>
        <w:pStyle w:val="Heading3"/>
        <w:numPr>
          <w:ilvl w:val="2"/>
          <w:numId w:val="9"/>
        </w:numPr>
      </w:pPr>
      <w:bookmarkStart w:id="119" w:name="_Toc239047664"/>
      <w:r w:rsidRPr="007E0629">
        <w:t>Pretendentu atlases laikā iepirkuma komisija veiks nolikuma 4.3.apakšpunktā noteikto dokumentu pārbaudi, lai pārliecinātos vai pretendents atbilst 3.punktā noteiktajām pretendentu atlases prasībām.</w:t>
      </w:r>
      <w:bookmarkEnd w:id="119"/>
    </w:p>
    <w:p w:rsidR="006E4244" w:rsidRPr="007E0629" w:rsidRDefault="006E4244">
      <w:pPr>
        <w:pStyle w:val="Heading3"/>
        <w:numPr>
          <w:ilvl w:val="2"/>
          <w:numId w:val="9"/>
        </w:numPr>
      </w:pPr>
      <w:bookmarkStart w:id="120" w:name="_Toc239047665"/>
      <w:r w:rsidRPr="007E0629">
        <w:t>Iepirkuma komisija bez tālākas izskatīšanas noraidīs tā pretendenta piedāvājumu, kuru komisija būs atzinusi par neatbilstošu vai nepietiekoši kvalificētu preču piegādei.</w:t>
      </w:r>
      <w:bookmarkEnd w:id="120"/>
    </w:p>
    <w:p w:rsidR="006E4244" w:rsidRPr="007E0629" w:rsidRDefault="006E4244">
      <w:pPr>
        <w:pStyle w:val="Heading2"/>
        <w:numPr>
          <w:ilvl w:val="1"/>
          <w:numId w:val="9"/>
        </w:numPr>
        <w:rPr>
          <w:rFonts w:ascii="Times New Roman" w:hAnsi="Times New Roman" w:cs="Times New Roman"/>
          <w:color w:val="auto"/>
        </w:rPr>
      </w:pPr>
      <w:bookmarkStart w:id="121" w:name="_Toc239047666"/>
      <w:r w:rsidRPr="007E0629">
        <w:rPr>
          <w:rFonts w:ascii="Times New Roman" w:hAnsi="Times New Roman" w:cs="Times New Roman"/>
          <w:color w:val="auto"/>
        </w:rPr>
        <w:t>Piedāvājuma izvēles kritēriji</w:t>
      </w:r>
      <w:bookmarkEnd w:id="121"/>
    </w:p>
    <w:p w:rsidR="006E4244" w:rsidRPr="007E0629" w:rsidRDefault="006E4244">
      <w:pPr>
        <w:pStyle w:val="Heading3"/>
        <w:numPr>
          <w:ilvl w:val="2"/>
          <w:numId w:val="9"/>
        </w:numPr>
      </w:pPr>
      <w:bookmarkStart w:id="122" w:name="_Toc239047667"/>
      <w:r w:rsidRPr="007E0629">
        <w:t xml:space="preserve">Iepirkuma komisija veic Tehnisko piedāvājumu atbilstības pārbaudi, kuras laikā komisija izvērtē Tehnisko piedāvājumu atbilstību Tehniskajām specifikācijām. </w:t>
      </w:r>
    </w:p>
    <w:p w:rsidR="006E4244" w:rsidRPr="007E0629" w:rsidRDefault="006E4244">
      <w:pPr>
        <w:pStyle w:val="Heading3"/>
        <w:numPr>
          <w:ilvl w:val="2"/>
          <w:numId w:val="9"/>
        </w:numPr>
      </w:pPr>
      <w:r w:rsidRPr="007E0629">
        <w:t>Piedāvājumu atbilstības Tehniskajām specifikācijām pārbaude tiek veikta šādā kārtībā:</w:t>
      </w:r>
      <w:bookmarkEnd w:id="122"/>
      <w:r w:rsidRPr="007E0629">
        <w:t xml:space="preserve"> </w:t>
      </w:r>
    </w:p>
    <w:p w:rsidR="006E4244" w:rsidRPr="007E0629" w:rsidRDefault="006E4244" w:rsidP="007327E8">
      <w:pPr>
        <w:pStyle w:val="BodyText"/>
        <w:widowControl/>
        <w:numPr>
          <w:ilvl w:val="3"/>
          <w:numId w:val="9"/>
        </w:numPr>
        <w:tabs>
          <w:tab w:val="left" w:pos="1560"/>
          <w:tab w:val="left" w:pos="4336"/>
        </w:tabs>
        <w:suppressAutoHyphens w:val="0"/>
      </w:pPr>
      <w:r w:rsidRPr="007E0629">
        <w:rPr>
          <w:b/>
          <w:bCs/>
        </w:rPr>
        <w:t>1.</w:t>
      </w:r>
      <w:r w:rsidRPr="007E0629">
        <w:t>Iepirkuma komisija novērtē Tehniskā piedāvājuma dokumentācijā norādītās informācijas atbilstību atklāta konkursa nolikuma 4.4. punktā noteiktajām prasībām;</w:t>
      </w:r>
    </w:p>
    <w:p w:rsidR="006E4244" w:rsidRPr="007E0629" w:rsidRDefault="006E4244">
      <w:pPr>
        <w:rPr>
          <w:shd w:val="clear" w:color="auto" w:fill="FFFF00"/>
        </w:rPr>
      </w:pPr>
    </w:p>
    <w:p w:rsidR="006E4244" w:rsidRPr="007E0629" w:rsidRDefault="006E4244" w:rsidP="007327E8">
      <w:pPr>
        <w:pStyle w:val="BodyText"/>
        <w:widowControl/>
        <w:numPr>
          <w:ilvl w:val="3"/>
          <w:numId w:val="9"/>
        </w:numPr>
        <w:tabs>
          <w:tab w:val="left" w:pos="1560"/>
          <w:tab w:val="left" w:pos="4336"/>
        </w:tabs>
        <w:suppressAutoHyphens w:val="0"/>
        <w:rPr>
          <w:shd w:val="clear" w:color="auto" w:fill="FFFF00"/>
        </w:rPr>
      </w:pPr>
      <w:r w:rsidRPr="007E0629">
        <w:rPr>
          <w:b/>
          <w:bCs/>
          <w:sz w:val="22"/>
          <w:szCs w:val="22"/>
        </w:rPr>
        <w:t>2.</w:t>
      </w:r>
      <w:r w:rsidRPr="007E0629">
        <w:t>Iepirkuma komisija veic piedāvātā risinājuma veiktspējas demonstrācijas pārbaudi atbilstoši atklāta konkursa nolikuma 10. pielikumā norādītajai kārtībai.</w:t>
      </w:r>
      <w:r w:rsidRPr="007E0629">
        <w:rPr>
          <w:sz w:val="22"/>
          <w:szCs w:val="22"/>
        </w:rPr>
        <w:t xml:space="preserve"> </w:t>
      </w:r>
    </w:p>
    <w:p w:rsidR="006E4244" w:rsidRPr="007E0629" w:rsidRDefault="006E4244">
      <w:pPr>
        <w:pStyle w:val="Heading3"/>
        <w:numPr>
          <w:ilvl w:val="2"/>
          <w:numId w:val="9"/>
        </w:numPr>
        <w:rPr>
          <w:shd w:val="clear" w:color="auto" w:fill="FFFF00"/>
        </w:rPr>
      </w:pPr>
      <w:bookmarkStart w:id="123" w:name="_Toc239047668"/>
      <w:r w:rsidRPr="007E0629">
        <w:rPr>
          <w:sz w:val="22"/>
          <w:szCs w:val="22"/>
        </w:rPr>
        <w:t xml:space="preserve">Ja pretendenta Tehniskais piedāvājums neatbilst nolikumam un tehnisko specifikāciju prasībām, iepirkuma komisija tālāk šo piedāvājumu neizskata. </w:t>
      </w:r>
    </w:p>
    <w:p w:rsidR="006E4244" w:rsidRPr="007E0629" w:rsidRDefault="006E4244">
      <w:pPr>
        <w:pStyle w:val="Heading3"/>
        <w:numPr>
          <w:ilvl w:val="2"/>
          <w:numId w:val="9"/>
        </w:numPr>
        <w:rPr>
          <w:shd w:val="clear" w:color="auto" w:fill="FFFF00"/>
        </w:rPr>
      </w:pPr>
      <w:r w:rsidRPr="007E0629">
        <w:rPr>
          <w:sz w:val="22"/>
          <w:szCs w:val="22"/>
        </w:rPr>
        <w:t xml:space="preserve">Ja piedāvātā risinājuma veiktspējas demonstrācijas pārbaudē Pretendents noteiktajā Preču paraugu pārbaudes sagatavošanas etapam noteiktajā termiņā nespēj veikt nepieciešamos sagatavošanas darbus un/vai piedāvātā risinājuma veiktspējas demonstrācijas pārbaudes veikšanas etapa rezultāti ir negatīvi. </w:t>
      </w:r>
      <w:r w:rsidRPr="007E0629">
        <w:t>Par konkursa uzvarētāju tiks atzīts tas pretendents, kura piedāvājums saņems lielāko piedāvājuma novērtējumu saskaņā ar noteiktajiem saimnieciski visizdevīgākā piedāvājuma vērtēšanas kritērijiem.</w:t>
      </w:r>
      <w:bookmarkEnd w:id="123"/>
    </w:p>
    <w:p w:rsidR="006E4244" w:rsidRPr="007E0629" w:rsidRDefault="006E4244">
      <w:pPr>
        <w:pStyle w:val="Heading3"/>
        <w:numPr>
          <w:ilvl w:val="2"/>
          <w:numId w:val="9"/>
        </w:numPr>
      </w:pPr>
      <w:bookmarkStart w:id="124" w:name="_Toc239047669"/>
      <w:r w:rsidRPr="007E0629">
        <w:rPr>
          <w:b/>
          <w:bCs/>
        </w:rPr>
        <w:t>1.Iepirkuma daļa:</w:t>
      </w:r>
      <w:r w:rsidRPr="007E0629">
        <w:t xml:space="preserve"> Saimnieciski visizdevīgākā piedāvājuma izvēles kritēriji un to skaitliskās vērtības un vērtēšanas metodika:</w:t>
      </w:r>
      <w:bookmarkEnd w:id="124"/>
      <w:r w:rsidRPr="007E0629">
        <w:t xml:space="preserve"> </w:t>
      </w:r>
    </w:p>
    <w:p w:rsidR="006E4244" w:rsidRPr="007E0629" w:rsidRDefault="006E4244" w:rsidP="004E753E"/>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6247"/>
        <w:gridCol w:w="1701"/>
      </w:tblGrid>
      <w:tr w:rsidR="006E4244" w:rsidRPr="007E0629">
        <w:trPr>
          <w:trHeight w:val="667"/>
        </w:trPr>
        <w:tc>
          <w:tcPr>
            <w:tcW w:w="841" w:type="dxa"/>
            <w:shd w:val="clear" w:color="auto" w:fill="C6D9F1"/>
            <w:vAlign w:val="center"/>
          </w:tcPr>
          <w:p w:rsidR="006E4244" w:rsidRPr="007E0629" w:rsidRDefault="006E4244" w:rsidP="004E753E">
            <w:pPr>
              <w:rPr>
                <w:b/>
                <w:bCs/>
              </w:rPr>
            </w:pPr>
            <w:r w:rsidRPr="007E0629">
              <w:rPr>
                <w:b/>
                <w:bCs/>
              </w:rPr>
              <w:t>Nr.</w:t>
            </w:r>
          </w:p>
        </w:tc>
        <w:tc>
          <w:tcPr>
            <w:tcW w:w="6247" w:type="dxa"/>
            <w:shd w:val="clear" w:color="auto" w:fill="C6D9F1"/>
            <w:vAlign w:val="center"/>
          </w:tcPr>
          <w:p w:rsidR="006E4244" w:rsidRPr="007E0629" w:rsidRDefault="006E4244" w:rsidP="004E753E">
            <w:pPr>
              <w:rPr>
                <w:b/>
                <w:bCs/>
              </w:rPr>
            </w:pPr>
            <w:r w:rsidRPr="007E0629">
              <w:rPr>
                <w:b/>
                <w:bCs/>
              </w:rPr>
              <w:t>Kritērija nosaukums</w:t>
            </w:r>
          </w:p>
        </w:tc>
        <w:tc>
          <w:tcPr>
            <w:tcW w:w="1701" w:type="dxa"/>
            <w:shd w:val="clear" w:color="auto" w:fill="C6D9F1"/>
            <w:vAlign w:val="center"/>
          </w:tcPr>
          <w:p w:rsidR="006E4244" w:rsidRPr="007E0629" w:rsidRDefault="006E4244" w:rsidP="004E753E">
            <w:pPr>
              <w:jc w:val="both"/>
              <w:rPr>
                <w:b/>
                <w:bCs/>
              </w:rPr>
            </w:pPr>
            <w:r w:rsidRPr="007E0629">
              <w:rPr>
                <w:b/>
                <w:bCs/>
              </w:rPr>
              <w:t>Maksimālais punktu skaits</w:t>
            </w:r>
          </w:p>
        </w:tc>
      </w:tr>
      <w:tr w:rsidR="006E4244" w:rsidRPr="007E0629">
        <w:tc>
          <w:tcPr>
            <w:tcW w:w="841" w:type="dxa"/>
            <w:vAlign w:val="center"/>
          </w:tcPr>
          <w:p w:rsidR="006E4244" w:rsidRPr="007E0629" w:rsidRDefault="006E4244" w:rsidP="004E753E">
            <w:pPr>
              <w:rPr>
                <w:b/>
                <w:bCs/>
              </w:rPr>
            </w:pPr>
            <w:r w:rsidRPr="007E0629">
              <w:rPr>
                <w:b/>
                <w:bCs/>
              </w:rPr>
              <w:t>1.</w:t>
            </w:r>
          </w:p>
        </w:tc>
        <w:tc>
          <w:tcPr>
            <w:tcW w:w="6247" w:type="dxa"/>
          </w:tcPr>
          <w:p w:rsidR="006E4244" w:rsidRPr="007E0629" w:rsidRDefault="006E4244" w:rsidP="004E753E">
            <w:pPr>
              <w:rPr>
                <w:b/>
                <w:bCs/>
              </w:rPr>
            </w:pPr>
            <w:r w:rsidRPr="007E0629">
              <w:rPr>
                <w:b/>
                <w:bCs/>
              </w:rPr>
              <w:t>Cena (bez PVN)</w:t>
            </w:r>
          </w:p>
        </w:tc>
        <w:tc>
          <w:tcPr>
            <w:tcW w:w="1701" w:type="dxa"/>
            <w:vAlign w:val="center"/>
          </w:tcPr>
          <w:p w:rsidR="006E4244" w:rsidRPr="007E0629" w:rsidRDefault="006E4244" w:rsidP="00E32C05">
            <w:pPr>
              <w:jc w:val="center"/>
              <w:rPr>
                <w:b/>
                <w:bCs/>
              </w:rPr>
            </w:pPr>
            <w:r w:rsidRPr="007E0629">
              <w:rPr>
                <w:b/>
                <w:bCs/>
              </w:rPr>
              <w:t>40</w:t>
            </w:r>
          </w:p>
        </w:tc>
      </w:tr>
      <w:tr w:rsidR="006E4244" w:rsidRPr="007E0629">
        <w:tc>
          <w:tcPr>
            <w:tcW w:w="841" w:type="dxa"/>
            <w:vAlign w:val="center"/>
          </w:tcPr>
          <w:p w:rsidR="006E4244" w:rsidRPr="007E0629" w:rsidRDefault="006E4244" w:rsidP="004E753E">
            <w:pPr>
              <w:rPr>
                <w:b/>
                <w:bCs/>
              </w:rPr>
            </w:pPr>
            <w:r w:rsidRPr="007E0629">
              <w:rPr>
                <w:b/>
                <w:bCs/>
              </w:rPr>
              <w:t>2.</w:t>
            </w:r>
          </w:p>
        </w:tc>
        <w:tc>
          <w:tcPr>
            <w:tcW w:w="6247" w:type="dxa"/>
          </w:tcPr>
          <w:p w:rsidR="006E4244" w:rsidRPr="007E0629" w:rsidRDefault="006E4244" w:rsidP="00FC3123">
            <w:pPr>
              <w:rPr>
                <w:b/>
                <w:bCs/>
              </w:rPr>
            </w:pPr>
            <w:r w:rsidRPr="007E0629">
              <w:rPr>
                <w:b/>
                <w:bCs/>
              </w:rPr>
              <w:t>Piedāvātā risinājuma veiktspējas demonstrācija.</w:t>
            </w:r>
          </w:p>
        </w:tc>
        <w:tc>
          <w:tcPr>
            <w:tcW w:w="1701" w:type="dxa"/>
            <w:vAlign w:val="center"/>
          </w:tcPr>
          <w:p w:rsidR="006E4244" w:rsidRPr="007E0629" w:rsidRDefault="006E4244" w:rsidP="004E753E">
            <w:pPr>
              <w:jc w:val="center"/>
              <w:rPr>
                <w:b/>
                <w:bCs/>
              </w:rPr>
            </w:pPr>
            <w:r w:rsidRPr="007E0629">
              <w:rPr>
                <w:b/>
                <w:bCs/>
              </w:rPr>
              <w:t>30</w:t>
            </w:r>
          </w:p>
        </w:tc>
      </w:tr>
      <w:tr w:rsidR="006E4244" w:rsidRPr="007E0629">
        <w:tc>
          <w:tcPr>
            <w:tcW w:w="841" w:type="dxa"/>
            <w:vAlign w:val="center"/>
          </w:tcPr>
          <w:p w:rsidR="006E4244" w:rsidRPr="007E0629" w:rsidRDefault="006E4244" w:rsidP="004E753E">
            <w:pPr>
              <w:rPr>
                <w:b/>
                <w:bCs/>
              </w:rPr>
            </w:pPr>
            <w:r w:rsidRPr="007E0629">
              <w:rPr>
                <w:b/>
                <w:bCs/>
              </w:rPr>
              <w:t>3.</w:t>
            </w:r>
          </w:p>
        </w:tc>
        <w:tc>
          <w:tcPr>
            <w:tcW w:w="6247" w:type="dxa"/>
          </w:tcPr>
          <w:p w:rsidR="006E4244" w:rsidRPr="007E0629" w:rsidRDefault="006E4244" w:rsidP="00AD0250">
            <w:pPr>
              <w:rPr>
                <w:b/>
                <w:bCs/>
              </w:rPr>
            </w:pPr>
            <w:proofErr w:type="spellStart"/>
            <w:r w:rsidRPr="007E0629">
              <w:rPr>
                <w:b/>
                <w:bCs/>
              </w:rPr>
              <w:t>Oracle</w:t>
            </w:r>
            <w:proofErr w:type="spellEnd"/>
            <w:r w:rsidRPr="007E0629">
              <w:rPr>
                <w:b/>
                <w:bCs/>
              </w:rPr>
              <w:t xml:space="preserve"> datu bāzes vadības sistēmas licenču skaits atbilstoši piedāvāto serveru licencējamo procesoru skaitam atbilstoši </w:t>
            </w:r>
            <w:proofErr w:type="spellStart"/>
            <w:r w:rsidRPr="007E0629">
              <w:rPr>
                <w:b/>
                <w:bCs/>
              </w:rPr>
              <w:t>Oracle</w:t>
            </w:r>
            <w:proofErr w:type="spellEnd"/>
            <w:r w:rsidRPr="007E0629">
              <w:rPr>
                <w:b/>
                <w:bCs/>
              </w:rPr>
              <w:t xml:space="preserve"> licencēšanas politikai</w:t>
            </w:r>
          </w:p>
        </w:tc>
        <w:tc>
          <w:tcPr>
            <w:tcW w:w="1701" w:type="dxa"/>
            <w:vAlign w:val="center"/>
          </w:tcPr>
          <w:p w:rsidR="006E4244" w:rsidRPr="007E0629" w:rsidRDefault="006E4244" w:rsidP="00DE2F49">
            <w:pPr>
              <w:jc w:val="center"/>
              <w:rPr>
                <w:b/>
                <w:bCs/>
              </w:rPr>
            </w:pPr>
            <w:r w:rsidRPr="007E0629">
              <w:rPr>
                <w:b/>
                <w:bCs/>
              </w:rPr>
              <w:t>11</w:t>
            </w:r>
          </w:p>
        </w:tc>
      </w:tr>
      <w:tr w:rsidR="006E4244" w:rsidRPr="007E0629">
        <w:tc>
          <w:tcPr>
            <w:tcW w:w="841" w:type="dxa"/>
            <w:vAlign w:val="center"/>
          </w:tcPr>
          <w:p w:rsidR="006E4244" w:rsidRPr="007E0629" w:rsidRDefault="006E4244" w:rsidP="004E753E">
            <w:pPr>
              <w:rPr>
                <w:b/>
                <w:bCs/>
              </w:rPr>
            </w:pPr>
            <w:r w:rsidRPr="007E0629">
              <w:rPr>
                <w:b/>
                <w:bCs/>
              </w:rPr>
              <w:t>4.</w:t>
            </w:r>
          </w:p>
        </w:tc>
        <w:tc>
          <w:tcPr>
            <w:tcW w:w="6247" w:type="dxa"/>
          </w:tcPr>
          <w:p w:rsidR="006E4244" w:rsidRPr="007E0629" w:rsidRDefault="006E4244" w:rsidP="004E753E">
            <w:pPr>
              <w:rPr>
                <w:b/>
                <w:bCs/>
              </w:rPr>
            </w:pPr>
            <w:r w:rsidRPr="007E0629">
              <w:rPr>
                <w:b/>
                <w:bCs/>
              </w:rPr>
              <w:t>Instalācijas, migrācijas projekta detalizēta metodika, plāns</w:t>
            </w:r>
          </w:p>
        </w:tc>
        <w:tc>
          <w:tcPr>
            <w:tcW w:w="1701" w:type="dxa"/>
            <w:vAlign w:val="center"/>
          </w:tcPr>
          <w:p w:rsidR="006E4244" w:rsidRPr="007E0629" w:rsidRDefault="006E4244" w:rsidP="004E753E">
            <w:pPr>
              <w:jc w:val="center"/>
              <w:rPr>
                <w:b/>
                <w:bCs/>
              </w:rPr>
            </w:pPr>
            <w:r w:rsidRPr="007E0629">
              <w:rPr>
                <w:b/>
                <w:bCs/>
              </w:rPr>
              <w:t>10</w:t>
            </w:r>
          </w:p>
        </w:tc>
      </w:tr>
      <w:tr w:rsidR="006E4244" w:rsidRPr="007E0629">
        <w:tc>
          <w:tcPr>
            <w:tcW w:w="841" w:type="dxa"/>
            <w:vAlign w:val="center"/>
          </w:tcPr>
          <w:p w:rsidR="006E4244" w:rsidRPr="007E0629" w:rsidRDefault="006E4244" w:rsidP="004E753E">
            <w:pPr>
              <w:rPr>
                <w:b/>
                <w:bCs/>
              </w:rPr>
            </w:pPr>
            <w:r w:rsidRPr="007E0629">
              <w:rPr>
                <w:b/>
                <w:bCs/>
              </w:rPr>
              <w:t xml:space="preserve">5. </w:t>
            </w:r>
          </w:p>
        </w:tc>
        <w:tc>
          <w:tcPr>
            <w:tcW w:w="6247" w:type="dxa"/>
          </w:tcPr>
          <w:p w:rsidR="006E4244" w:rsidRPr="007E0629" w:rsidRDefault="006E4244" w:rsidP="004E753E">
            <w:pPr>
              <w:rPr>
                <w:b/>
                <w:bCs/>
              </w:rPr>
            </w:pPr>
            <w:proofErr w:type="spellStart"/>
            <w:r w:rsidRPr="007E0629">
              <w:rPr>
                <w:b/>
                <w:bCs/>
              </w:rPr>
              <w:t>Virtualizācija</w:t>
            </w:r>
            <w:proofErr w:type="spellEnd"/>
          </w:p>
        </w:tc>
        <w:tc>
          <w:tcPr>
            <w:tcW w:w="1701" w:type="dxa"/>
            <w:vAlign w:val="center"/>
          </w:tcPr>
          <w:p w:rsidR="006E4244" w:rsidRPr="007E0629" w:rsidRDefault="006E4244" w:rsidP="0056376B">
            <w:pPr>
              <w:jc w:val="center"/>
              <w:rPr>
                <w:b/>
                <w:bCs/>
              </w:rPr>
            </w:pPr>
            <w:r w:rsidRPr="007E0629">
              <w:rPr>
                <w:b/>
                <w:bCs/>
              </w:rPr>
              <w:t>6</w:t>
            </w:r>
          </w:p>
        </w:tc>
      </w:tr>
      <w:tr w:rsidR="006E4244" w:rsidRPr="007E0629">
        <w:tc>
          <w:tcPr>
            <w:tcW w:w="841" w:type="dxa"/>
            <w:vAlign w:val="center"/>
          </w:tcPr>
          <w:p w:rsidR="006E4244" w:rsidRPr="007E0629" w:rsidRDefault="006E4244" w:rsidP="004E753E">
            <w:pPr>
              <w:rPr>
                <w:b/>
                <w:bCs/>
              </w:rPr>
            </w:pPr>
            <w:r w:rsidRPr="007E0629">
              <w:rPr>
                <w:b/>
                <w:bCs/>
              </w:rPr>
              <w:t>5.1.</w:t>
            </w:r>
          </w:p>
        </w:tc>
        <w:tc>
          <w:tcPr>
            <w:tcW w:w="6247" w:type="dxa"/>
          </w:tcPr>
          <w:p w:rsidR="006E4244" w:rsidRPr="007E0629" w:rsidRDefault="006E4244" w:rsidP="00DA2A84">
            <w:pPr>
              <w:rPr>
                <w:b/>
                <w:bCs/>
              </w:rPr>
            </w:pPr>
            <w:r w:rsidRPr="007E0629">
              <w:t>Risinājums nodrošina iespēju dinamiski pārdalīt procesoru resursus ar soli mazāku par vienu kodolu (</w:t>
            </w:r>
            <w:proofErr w:type="spellStart"/>
            <w:r w:rsidRPr="007E0629">
              <w:t>core</w:t>
            </w:r>
            <w:proofErr w:type="spellEnd"/>
            <w:r w:rsidRPr="007E0629">
              <w:t xml:space="preserve">) starp virtuālajiem serveriem, neapturot to operētājsistēmu un </w:t>
            </w:r>
            <w:r w:rsidRPr="007E0629">
              <w:lastRenderedPageBreak/>
              <w:t>aplikāciju darbu</w:t>
            </w:r>
            <w:r w:rsidRPr="007E0629">
              <w:rPr>
                <w:b/>
                <w:bCs/>
              </w:rPr>
              <w:t xml:space="preserve">  </w:t>
            </w:r>
          </w:p>
        </w:tc>
        <w:tc>
          <w:tcPr>
            <w:tcW w:w="1701" w:type="dxa"/>
            <w:vAlign w:val="center"/>
          </w:tcPr>
          <w:p w:rsidR="006E4244" w:rsidRPr="007E0629" w:rsidRDefault="006E4244" w:rsidP="004E753E">
            <w:pPr>
              <w:jc w:val="center"/>
            </w:pPr>
            <w:r w:rsidRPr="007E0629">
              <w:lastRenderedPageBreak/>
              <w:t>3</w:t>
            </w:r>
          </w:p>
        </w:tc>
      </w:tr>
      <w:tr w:rsidR="006E4244" w:rsidRPr="007E0629">
        <w:tc>
          <w:tcPr>
            <w:tcW w:w="841" w:type="dxa"/>
            <w:vAlign w:val="center"/>
          </w:tcPr>
          <w:p w:rsidR="006E4244" w:rsidRPr="007E0629" w:rsidRDefault="006E4244" w:rsidP="004E753E">
            <w:pPr>
              <w:rPr>
                <w:b/>
                <w:bCs/>
              </w:rPr>
            </w:pPr>
            <w:r w:rsidRPr="007E0629">
              <w:rPr>
                <w:b/>
                <w:bCs/>
              </w:rPr>
              <w:lastRenderedPageBreak/>
              <w:t>5.2.</w:t>
            </w:r>
          </w:p>
        </w:tc>
        <w:tc>
          <w:tcPr>
            <w:tcW w:w="6247" w:type="dxa"/>
          </w:tcPr>
          <w:p w:rsidR="006E4244" w:rsidRPr="007E0629" w:rsidRDefault="006E4244" w:rsidP="00B11A8B">
            <w:pPr>
              <w:rPr>
                <w:bCs/>
              </w:rPr>
            </w:pPr>
            <w:r w:rsidRPr="007E0629">
              <w:rPr>
                <w:bCs/>
              </w:rPr>
              <w:t xml:space="preserve">Serveru </w:t>
            </w:r>
            <w:proofErr w:type="spellStart"/>
            <w:r w:rsidRPr="007E0629">
              <w:rPr>
                <w:bCs/>
              </w:rPr>
              <w:t>virtualizācijas</w:t>
            </w:r>
            <w:proofErr w:type="spellEnd"/>
            <w:r w:rsidRPr="007E0629">
              <w:rPr>
                <w:bCs/>
              </w:rPr>
              <w:t xml:space="preserve"> funkcijas realizētas aparatūras līmenī.</w:t>
            </w:r>
          </w:p>
        </w:tc>
        <w:tc>
          <w:tcPr>
            <w:tcW w:w="1701" w:type="dxa"/>
            <w:vAlign w:val="center"/>
          </w:tcPr>
          <w:p w:rsidR="006E4244" w:rsidRPr="007E0629" w:rsidRDefault="006E4244" w:rsidP="004E753E">
            <w:pPr>
              <w:jc w:val="center"/>
            </w:pPr>
            <w:r w:rsidRPr="007E0629">
              <w:t>3</w:t>
            </w:r>
          </w:p>
        </w:tc>
      </w:tr>
      <w:tr w:rsidR="006E4244" w:rsidRPr="007E0629">
        <w:tc>
          <w:tcPr>
            <w:tcW w:w="841" w:type="dxa"/>
            <w:vAlign w:val="center"/>
          </w:tcPr>
          <w:p w:rsidR="006E4244" w:rsidRPr="007E0629" w:rsidDel="00406A12" w:rsidRDefault="006E4244" w:rsidP="004E753E">
            <w:pPr>
              <w:rPr>
                <w:b/>
                <w:bCs/>
              </w:rPr>
            </w:pPr>
            <w:r w:rsidRPr="007E0629">
              <w:rPr>
                <w:b/>
                <w:bCs/>
              </w:rPr>
              <w:t>6.</w:t>
            </w:r>
          </w:p>
        </w:tc>
        <w:tc>
          <w:tcPr>
            <w:tcW w:w="6247" w:type="dxa"/>
          </w:tcPr>
          <w:p w:rsidR="006E4244" w:rsidRPr="007E0629" w:rsidRDefault="006E4244" w:rsidP="00B11A8B">
            <w:pPr>
              <w:rPr>
                <w:b/>
                <w:bCs/>
              </w:rPr>
            </w:pPr>
            <w:r w:rsidRPr="007E0629">
              <w:rPr>
                <w:b/>
                <w:bCs/>
              </w:rPr>
              <w:t>Piedāvātā risinājuma tehniskās priekšrocības:</w:t>
            </w:r>
          </w:p>
        </w:tc>
        <w:tc>
          <w:tcPr>
            <w:tcW w:w="1701" w:type="dxa"/>
            <w:vAlign w:val="center"/>
          </w:tcPr>
          <w:p w:rsidR="006E4244" w:rsidRPr="007E0629" w:rsidDel="00406A12" w:rsidRDefault="006E4244" w:rsidP="004E753E">
            <w:pPr>
              <w:jc w:val="center"/>
              <w:rPr>
                <w:b/>
                <w:bCs/>
              </w:rPr>
            </w:pPr>
            <w:r w:rsidRPr="007E0629">
              <w:rPr>
                <w:b/>
                <w:bCs/>
              </w:rPr>
              <w:t>3</w:t>
            </w:r>
          </w:p>
        </w:tc>
      </w:tr>
      <w:tr w:rsidR="006E4244" w:rsidRPr="007E0629">
        <w:tc>
          <w:tcPr>
            <w:tcW w:w="841" w:type="dxa"/>
            <w:vAlign w:val="center"/>
          </w:tcPr>
          <w:p w:rsidR="006E4244" w:rsidRPr="007E0629" w:rsidRDefault="006E4244" w:rsidP="004E753E">
            <w:pPr>
              <w:rPr>
                <w:b/>
                <w:bCs/>
              </w:rPr>
            </w:pPr>
            <w:r w:rsidRPr="007E0629">
              <w:rPr>
                <w:b/>
                <w:bCs/>
              </w:rPr>
              <w:t>6.1.</w:t>
            </w:r>
          </w:p>
        </w:tc>
        <w:tc>
          <w:tcPr>
            <w:tcW w:w="6247" w:type="dxa"/>
          </w:tcPr>
          <w:p w:rsidR="006E4244" w:rsidRPr="007E0629" w:rsidRDefault="006E4244" w:rsidP="00B11A8B">
            <w:pPr>
              <w:rPr>
                <w:b/>
                <w:bCs/>
              </w:rPr>
            </w:pPr>
            <w:r w:rsidRPr="007E0629">
              <w:t xml:space="preserve">Procesora līmeņa instrukciju atkārtošana (CPU </w:t>
            </w:r>
            <w:proofErr w:type="spellStart"/>
            <w:r w:rsidRPr="007E0629">
              <w:t>instruction</w:t>
            </w:r>
            <w:proofErr w:type="spellEnd"/>
            <w:r w:rsidRPr="007E0629">
              <w:t xml:space="preserve"> </w:t>
            </w:r>
            <w:proofErr w:type="spellStart"/>
            <w:r w:rsidRPr="007E0629">
              <w:t>retry</w:t>
            </w:r>
            <w:proofErr w:type="spellEnd"/>
            <w:r w:rsidRPr="007E0629">
              <w:t>)</w:t>
            </w:r>
          </w:p>
        </w:tc>
        <w:tc>
          <w:tcPr>
            <w:tcW w:w="1701" w:type="dxa"/>
            <w:vAlign w:val="center"/>
          </w:tcPr>
          <w:p w:rsidR="006E4244" w:rsidRPr="007E0629" w:rsidRDefault="006E4244" w:rsidP="004E753E">
            <w:pPr>
              <w:jc w:val="center"/>
            </w:pPr>
            <w:r w:rsidRPr="007E0629">
              <w:t>3</w:t>
            </w:r>
          </w:p>
        </w:tc>
      </w:tr>
      <w:tr w:rsidR="006E4244" w:rsidRPr="007E0629">
        <w:tc>
          <w:tcPr>
            <w:tcW w:w="841" w:type="dxa"/>
            <w:vAlign w:val="center"/>
          </w:tcPr>
          <w:p w:rsidR="006E4244" w:rsidRPr="007E0629" w:rsidRDefault="006E4244" w:rsidP="00164AE6">
            <w:pPr>
              <w:rPr>
                <w:b/>
                <w:bCs/>
              </w:rPr>
            </w:pPr>
          </w:p>
        </w:tc>
        <w:tc>
          <w:tcPr>
            <w:tcW w:w="6247" w:type="dxa"/>
          </w:tcPr>
          <w:p w:rsidR="006E4244" w:rsidRPr="007E0629" w:rsidRDefault="006E4244" w:rsidP="00B11A8B">
            <w:pPr>
              <w:rPr>
                <w:b/>
                <w:bCs/>
              </w:rPr>
            </w:pPr>
          </w:p>
        </w:tc>
        <w:tc>
          <w:tcPr>
            <w:tcW w:w="1701" w:type="dxa"/>
            <w:vAlign w:val="center"/>
          </w:tcPr>
          <w:p w:rsidR="006E4244" w:rsidRPr="007E0629" w:rsidRDefault="006E4244" w:rsidP="004E753E">
            <w:pPr>
              <w:jc w:val="center"/>
            </w:pPr>
          </w:p>
        </w:tc>
      </w:tr>
      <w:tr w:rsidR="006E4244" w:rsidRPr="007E0629">
        <w:tc>
          <w:tcPr>
            <w:tcW w:w="841" w:type="dxa"/>
            <w:vAlign w:val="center"/>
          </w:tcPr>
          <w:p w:rsidR="006E4244" w:rsidRPr="007E0629" w:rsidRDefault="006E4244" w:rsidP="004E753E">
            <w:pPr>
              <w:rPr>
                <w:b/>
                <w:bCs/>
              </w:rPr>
            </w:pPr>
          </w:p>
        </w:tc>
        <w:tc>
          <w:tcPr>
            <w:tcW w:w="6247" w:type="dxa"/>
          </w:tcPr>
          <w:p w:rsidR="006E4244" w:rsidRPr="007E0629" w:rsidRDefault="006E4244" w:rsidP="004E753E">
            <w:pPr>
              <w:jc w:val="right"/>
              <w:rPr>
                <w:b/>
                <w:bCs/>
              </w:rPr>
            </w:pPr>
            <w:r w:rsidRPr="007E0629">
              <w:rPr>
                <w:b/>
                <w:bCs/>
              </w:rPr>
              <w:t>Kopā:</w:t>
            </w:r>
          </w:p>
        </w:tc>
        <w:tc>
          <w:tcPr>
            <w:tcW w:w="1701" w:type="dxa"/>
            <w:vAlign w:val="center"/>
          </w:tcPr>
          <w:p w:rsidR="006E4244" w:rsidRPr="007E0629" w:rsidRDefault="006E4244" w:rsidP="004E753E">
            <w:pPr>
              <w:jc w:val="center"/>
              <w:rPr>
                <w:b/>
                <w:bCs/>
              </w:rPr>
            </w:pPr>
            <w:r w:rsidRPr="007E0629">
              <w:rPr>
                <w:b/>
                <w:bCs/>
              </w:rPr>
              <w:t>100</w:t>
            </w:r>
          </w:p>
        </w:tc>
      </w:tr>
    </w:tbl>
    <w:p w:rsidR="006E4244" w:rsidRPr="007E0629" w:rsidRDefault="006E4244" w:rsidP="004E753E"/>
    <w:p w:rsidR="006E4244" w:rsidRPr="007E0629" w:rsidRDefault="006E4244" w:rsidP="004E753E"/>
    <w:p w:rsidR="006E4244" w:rsidRPr="007E0629" w:rsidRDefault="006E4244" w:rsidP="00FC3123">
      <w:pPr>
        <w:pStyle w:val="Heading3"/>
        <w:numPr>
          <w:ilvl w:val="2"/>
          <w:numId w:val="9"/>
        </w:numPr>
      </w:pPr>
      <w:r w:rsidRPr="007E0629">
        <w:t>Punktu sadalījums kritērijiem tiks aprēķināts šādi:</w:t>
      </w:r>
    </w:p>
    <w:p w:rsidR="006E4244" w:rsidRPr="007E0629" w:rsidRDefault="006E4244" w:rsidP="00D807FC">
      <w:pPr>
        <w:pStyle w:val="Heading3"/>
        <w:widowControl/>
        <w:numPr>
          <w:ilvl w:val="3"/>
          <w:numId w:val="9"/>
        </w:numPr>
        <w:tabs>
          <w:tab w:val="num" w:pos="720"/>
          <w:tab w:val="num" w:pos="1560"/>
        </w:tabs>
        <w:suppressAutoHyphens w:val="0"/>
        <w:spacing w:before="0" w:after="0"/>
      </w:pPr>
      <w:r w:rsidRPr="007E0629">
        <w:t>Cena (LVL bez PVN)</w:t>
      </w:r>
      <w:r w:rsidRPr="007E0629" w:rsidDel="009B7D50">
        <w:t xml:space="preserve"> </w:t>
      </w:r>
      <w:r w:rsidRPr="007E0629">
        <w:t>- Maksimāli tiks piešķirti 40 punkti un tie tiks aprēķināti pēc šādas formulas:</w:t>
      </w:r>
    </w:p>
    <w:p w:rsidR="006E4244" w:rsidRPr="007E0629" w:rsidRDefault="006E4244" w:rsidP="00FC3123"/>
    <w:tbl>
      <w:tblPr>
        <w:tblW w:w="0" w:type="auto"/>
        <w:tblInd w:w="-106" w:type="dxa"/>
        <w:tblBorders>
          <w:top w:val="single" w:sz="4" w:space="0" w:color="auto"/>
          <w:left w:val="single" w:sz="4" w:space="0" w:color="auto"/>
          <w:bottom w:val="single" w:sz="4" w:space="0" w:color="auto"/>
          <w:right w:val="single" w:sz="4" w:space="0" w:color="auto"/>
        </w:tblBorders>
        <w:tblLook w:val="0000"/>
      </w:tblPr>
      <w:tblGrid>
        <w:gridCol w:w="6584"/>
      </w:tblGrid>
      <w:tr w:rsidR="006E4244" w:rsidRPr="007E0629">
        <w:trPr>
          <w:trHeight w:val="203"/>
        </w:trPr>
        <w:tc>
          <w:tcPr>
            <w:tcW w:w="6584" w:type="dxa"/>
            <w:tcBorders>
              <w:top w:val="single" w:sz="4" w:space="0" w:color="auto"/>
            </w:tcBorders>
            <w:shd w:val="clear" w:color="auto" w:fill="C6D9F1"/>
            <w:vAlign w:val="bottom"/>
          </w:tcPr>
          <w:p w:rsidR="006E4244" w:rsidRPr="007E0629" w:rsidRDefault="006E4244" w:rsidP="00FC3123">
            <w:pPr>
              <w:pStyle w:val="Outline4limenis"/>
              <w:tabs>
                <w:tab w:val="clear" w:pos="0"/>
              </w:tabs>
              <w:ind w:left="720"/>
              <w:rPr>
                <w:sz w:val="24"/>
                <w:szCs w:val="24"/>
              </w:rPr>
            </w:pPr>
            <w:r w:rsidRPr="007E0629">
              <w:rPr>
                <w:sz w:val="24"/>
                <w:szCs w:val="24"/>
              </w:rPr>
              <w:t>Cenas punktu skaits = S=40*(Cm/C), kur:</w:t>
            </w:r>
          </w:p>
          <w:p w:rsidR="006E4244" w:rsidRPr="007E0629" w:rsidRDefault="006E4244" w:rsidP="00FC3123">
            <w:pPr>
              <w:pStyle w:val="List4"/>
              <w:spacing w:before="120"/>
              <w:ind w:left="319" w:hanging="319"/>
              <w:rPr>
                <w:sz w:val="20"/>
                <w:szCs w:val="20"/>
              </w:rPr>
            </w:pPr>
          </w:p>
        </w:tc>
      </w:tr>
      <w:tr w:rsidR="006E4244" w:rsidRPr="007E0629">
        <w:trPr>
          <w:trHeight w:val="203"/>
        </w:trPr>
        <w:tc>
          <w:tcPr>
            <w:tcW w:w="6584" w:type="dxa"/>
            <w:tcBorders>
              <w:bottom w:val="single" w:sz="4" w:space="0" w:color="auto"/>
            </w:tcBorders>
            <w:shd w:val="clear" w:color="auto" w:fill="C6D9F1"/>
            <w:vAlign w:val="bottom"/>
          </w:tcPr>
          <w:p w:rsidR="006E4244" w:rsidRPr="007E0629" w:rsidRDefault="006E4244" w:rsidP="00FC3123">
            <w:pPr>
              <w:pStyle w:val="Outline4limenis"/>
              <w:tabs>
                <w:tab w:val="clear" w:pos="0"/>
              </w:tabs>
              <w:ind w:left="720"/>
              <w:jc w:val="right"/>
              <w:rPr>
                <w:sz w:val="24"/>
                <w:szCs w:val="24"/>
              </w:rPr>
            </w:pPr>
            <w:r w:rsidRPr="007E0629">
              <w:rPr>
                <w:sz w:val="24"/>
                <w:szCs w:val="24"/>
              </w:rPr>
              <w:t>S - kritērijā iegūtais punktu skaits;</w:t>
            </w:r>
          </w:p>
          <w:p w:rsidR="006E4244" w:rsidRPr="007E0629" w:rsidRDefault="006E4244" w:rsidP="00FC3123">
            <w:pPr>
              <w:pStyle w:val="Outline4limenis"/>
              <w:tabs>
                <w:tab w:val="clear" w:pos="0"/>
              </w:tabs>
              <w:ind w:left="720"/>
              <w:jc w:val="right"/>
              <w:rPr>
                <w:sz w:val="24"/>
                <w:szCs w:val="24"/>
              </w:rPr>
            </w:pPr>
            <w:r w:rsidRPr="007E0629">
              <w:rPr>
                <w:sz w:val="24"/>
                <w:szCs w:val="24"/>
              </w:rPr>
              <w:t>Cm - lētākā piedāvājuma cena;</w:t>
            </w:r>
          </w:p>
          <w:p w:rsidR="006E4244" w:rsidRPr="007E0629" w:rsidRDefault="006E4244" w:rsidP="00B94495">
            <w:pPr>
              <w:pStyle w:val="Outline4limenis"/>
              <w:tabs>
                <w:tab w:val="clear" w:pos="0"/>
              </w:tabs>
              <w:ind w:left="720"/>
              <w:jc w:val="right"/>
            </w:pPr>
            <w:r w:rsidRPr="007E0629">
              <w:rPr>
                <w:sz w:val="24"/>
                <w:szCs w:val="24"/>
              </w:rPr>
              <w:t>C - pretendenta piedāvājuma cena.</w:t>
            </w:r>
          </w:p>
        </w:tc>
      </w:tr>
    </w:tbl>
    <w:p w:rsidR="006E4244" w:rsidRPr="007E0629" w:rsidRDefault="006E4244" w:rsidP="00B94495">
      <w:pPr>
        <w:pStyle w:val="Heading3"/>
        <w:numPr>
          <w:ilvl w:val="3"/>
          <w:numId w:val="9"/>
        </w:numPr>
      </w:pPr>
      <w:r w:rsidRPr="007E0629">
        <w:t xml:space="preserve"> Piedāvātās aparatūras veiktspēja tiks aprēķināti pēc šādas formulas:</w:t>
      </w:r>
    </w:p>
    <w:p w:rsidR="006E4244" w:rsidRPr="007E0629" w:rsidRDefault="006E4244" w:rsidP="005B4AB0"/>
    <w:tbl>
      <w:tblPr>
        <w:tblW w:w="0" w:type="auto"/>
        <w:tblInd w:w="-106" w:type="dxa"/>
        <w:tblBorders>
          <w:top w:val="single" w:sz="4" w:space="0" w:color="auto"/>
          <w:left w:val="single" w:sz="4" w:space="0" w:color="auto"/>
          <w:bottom w:val="single" w:sz="4" w:space="0" w:color="auto"/>
          <w:right w:val="single" w:sz="4" w:space="0" w:color="auto"/>
        </w:tblBorders>
        <w:tblLook w:val="0000"/>
      </w:tblPr>
      <w:tblGrid>
        <w:gridCol w:w="6584"/>
      </w:tblGrid>
      <w:tr w:rsidR="006E4244" w:rsidRPr="007E0629">
        <w:trPr>
          <w:trHeight w:val="203"/>
        </w:trPr>
        <w:tc>
          <w:tcPr>
            <w:tcW w:w="6584" w:type="dxa"/>
            <w:tcBorders>
              <w:top w:val="single" w:sz="4" w:space="0" w:color="auto"/>
            </w:tcBorders>
            <w:shd w:val="clear" w:color="auto" w:fill="C6D9F1"/>
            <w:vAlign w:val="bottom"/>
          </w:tcPr>
          <w:p w:rsidR="006E4244" w:rsidRPr="007E0629" w:rsidRDefault="006E4244" w:rsidP="00DE2F49">
            <w:pPr>
              <w:pStyle w:val="List4"/>
              <w:spacing w:before="120"/>
              <w:ind w:left="319" w:hanging="319"/>
              <w:rPr>
                <w:sz w:val="20"/>
                <w:szCs w:val="20"/>
              </w:rPr>
            </w:pPr>
            <w:r w:rsidRPr="007E0629">
              <w:rPr>
                <w:color w:val="000000"/>
              </w:rPr>
              <w:t>Punktu skaits D=30*(</w:t>
            </w:r>
            <w:proofErr w:type="spellStart"/>
            <w:r w:rsidRPr="007E0629">
              <w:rPr>
                <w:color w:val="000000"/>
              </w:rPr>
              <w:t>Sm</w:t>
            </w:r>
            <w:proofErr w:type="spellEnd"/>
            <w:r w:rsidRPr="007E0629">
              <w:rPr>
                <w:color w:val="000000"/>
              </w:rPr>
              <w:t>/S), kur:</w:t>
            </w:r>
          </w:p>
        </w:tc>
      </w:tr>
      <w:tr w:rsidR="006E4244" w:rsidRPr="007E0629">
        <w:trPr>
          <w:trHeight w:val="203"/>
        </w:trPr>
        <w:tc>
          <w:tcPr>
            <w:tcW w:w="6584" w:type="dxa"/>
            <w:tcBorders>
              <w:bottom w:val="single" w:sz="4" w:space="0" w:color="auto"/>
            </w:tcBorders>
            <w:shd w:val="clear" w:color="auto" w:fill="C6D9F1"/>
            <w:vAlign w:val="bottom"/>
          </w:tcPr>
          <w:p w:rsidR="006E4244" w:rsidRPr="007E0629" w:rsidRDefault="006E4244" w:rsidP="00FF4A3F">
            <w:pPr>
              <w:pStyle w:val="Outline4limenis"/>
              <w:tabs>
                <w:tab w:val="clear" w:pos="0"/>
              </w:tabs>
              <w:ind w:left="720"/>
              <w:jc w:val="right"/>
              <w:rPr>
                <w:sz w:val="24"/>
                <w:szCs w:val="24"/>
              </w:rPr>
            </w:pPr>
            <w:r w:rsidRPr="007E0629">
              <w:rPr>
                <w:sz w:val="24"/>
                <w:szCs w:val="24"/>
              </w:rPr>
              <w:t>D - kritērijā iegūtais punktu skaits;</w:t>
            </w:r>
          </w:p>
          <w:p w:rsidR="006E4244" w:rsidRPr="007E0629" w:rsidRDefault="006E4244" w:rsidP="00FF4A3F">
            <w:pPr>
              <w:pStyle w:val="Outline4limenis"/>
              <w:tabs>
                <w:tab w:val="clear" w:pos="0"/>
              </w:tabs>
              <w:ind w:left="720"/>
              <w:jc w:val="right"/>
              <w:rPr>
                <w:sz w:val="24"/>
                <w:szCs w:val="24"/>
              </w:rPr>
            </w:pPr>
            <w:proofErr w:type="spellStart"/>
            <w:r w:rsidRPr="007E0629">
              <w:rPr>
                <w:sz w:val="24"/>
                <w:szCs w:val="24"/>
              </w:rPr>
              <w:t>Sm</w:t>
            </w:r>
            <w:proofErr w:type="spellEnd"/>
            <w:r w:rsidRPr="007E0629">
              <w:rPr>
                <w:sz w:val="24"/>
                <w:szCs w:val="24"/>
              </w:rPr>
              <w:t xml:space="preserve"> - Labākais veiktspējas rezultāts (mazāks skaitlis);</w:t>
            </w:r>
          </w:p>
          <w:p w:rsidR="006E4244" w:rsidRPr="007E0629" w:rsidRDefault="006E4244" w:rsidP="005B4AB0">
            <w:pPr>
              <w:pStyle w:val="Outline4limenis"/>
              <w:tabs>
                <w:tab w:val="clear" w:pos="0"/>
              </w:tabs>
              <w:ind w:left="720"/>
              <w:jc w:val="right"/>
            </w:pPr>
            <w:r w:rsidRPr="007E0629">
              <w:rPr>
                <w:sz w:val="24"/>
                <w:szCs w:val="24"/>
              </w:rPr>
              <w:t>S - Pretendenta veiktspējas rezultāts.</w:t>
            </w:r>
          </w:p>
        </w:tc>
      </w:tr>
    </w:tbl>
    <w:p w:rsidR="006E4244" w:rsidRPr="007E0629" w:rsidRDefault="006E4244" w:rsidP="00FC3123"/>
    <w:p w:rsidR="006E4244" w:rsidRPr="007E0629" w:rsidRDefault="006E4244" w:rsidP="00B94495">
      <w:pPr>
        <w:pStyle w:val="Heading3"/>
        <w:numPr>
          <w:ilvl w:val="3"/>
          <w:numId w:val="9"/>
        </w:numPr>
      </w:pPr>
      <w:r w:rsidRPr="007E0629">
        <w:t xml:space="preserve">Licencējamo </w:t>
      </w:r>
      <w:proofErr w:type="spellStart"/>
      <w:r w:rsidRPr="007E0629">
        <w:t>Oracle</w:t>
      </w:r>
      <w:proofErr w:type="spellEnd"/>
      <w:r w:rsidRPr="007E0629">
        <w:t xml:space="preserve"> datu bāzes vadības sistēmas licenču skaits atbilstoši piedāvāto serveru procesoru skaitam atbilstoši </w:t>
      </w:r>
      <w:proofErr w:type="spellStart"/>
      <w:r w:rsidRPr="007E0629">
        <w:t>Oracle</w:t>
      </w:r>
      <w:proofErr w:type="spellEnd"/>
      <w:r w:rsidRPr="007E0629">
        <w:t xml:space="preserve"> licencēšanas politikai tiks aprēķināti pēc šādas formulas:</w:t>
      </w:r>
    </w:p>
    <w:p w:rsidR="006E4244" w:rsidRPr="007E0629" w:rsidRDefault="006E4244" w:rsidP="0056376B"/>
    <w:tbl>
      <w:tblPr>
        <w:tblW w:w="0" w:type="auto"/>
        <w:tblInd w:w="-106" w:type="dxa"/>
        <w:tblBorders>
          <w:top w:val="single" w:sz="4" w:space="0" w:color="auto"/>
          <w:left w:val="single" w:sz="4" w:space="0" w:color="auto"/>
          <w:bottom w:val="single" w:sz="4" w:space="0" w:color="auto"/>
          <w:right w:val="single" w:sz="4" w:space="0" w:color="auto"/>
        </w:tblBorders>
        <w:tblLook w:val="0000"/>
      </w:tblPr>
      <w:tblGrid>
        <w:gridCol w:w="6584"/>
      </w:tblGrid>
      <w:tr w:rsidR="006E4244" w:rsidRPr="007E0629">
        <w:trPr>
          <w:trHeight w:val="203"/>
        </w:trPr>
        <w:tc>
          <w:tcPr>
            <w:tcW w:w="6584" w:type="dxa"/>
            <w:tcBorders>
              <w:top w:val="single" w:sz="4" w:space="0" w:color="auto"/>
            </w:tcBorders>
            <w:shd w:val="clear" w:color="auto" w:fill="C6D9F1"/>
            <w:vAlign w:val="bottom"/>
          </w:tcPr>
          <w:p w:rsidR="006E4244" w:rsidRPr="007E0629" w:rsidRDefault="006E4244" w:rsidP="0056376B">
            <w:pPr>
              <w:pStyle w:val="List4"/>
              <w:spacing w:before="120"/>
              <w:ind w:left="319" w:hanging="319"/>
              <w:rPr>
                <w:sz w:val="20"/>
                <w:szCs w:val="20"/>
              </w:rPr>
            </w:pPr>
            <w:r w:rsidRPr="007E0629">
              <w:rPr>
                <w:color w:val="000000"/>
              </w:rPr>
              <w:t>Punktu skaits Sf=11*(</w:t>
            </w:r>
            <w:proofErr w:type="spellStart"/>
            <w:r w:rsidRPr="007E0629">
              <w:rPr>
                <w:color w:val="000000"/>
              </w:rPr>
              <w:t>Cmin</w:t>
            </w:r>
            <w:proofErr w:type="spellEnd"/>
            <w:r w:rsidRPr="007E0629">
              <w:rPr>
                <w:color w:val="000000"/>
              </w:rPr>
              <w:t>/</w:t>
            </w:r>
            <w:proofErr w:type="spellStart"/>
            <w:r w:rsidRPr="007E0629">
              <w:rPr>
                <w:color w:val="000000"/>
              </w:rPr>
              <w:t>Cx</w:t>
            </w:r>
            <w:proofErr w:type="spellEnd"/>
            <w:r w:rsidRPr="007E0629">
              <w:rPr>
                <w:color w:val="000000"/>
              </w:rPr>
              <w:t>), kur:</w:t>
            </w:r>
          </w:p>
        </w:tc>
      </w:tr>
      <w:tr w:rsidR="006E4244" w:rsidRPr="007E0629">
        <w:trPr>
          <w:trHeight w:val="203"/>
        </w:trPr>
        <w:tc>
          <w:tcPr>
            <w:tcW w:w="6584" w:type="dxa"/>
            <w:tcBorders>
              <w:bottom w:val="single" w:sz="4" w:space="0" w:color="auto"/>
            </w:tcBorders>
            <w:shd w:val="clear" w:color="auto" w:fill="C6D9F1"/>
            <w:vAlign w:val="bottom"/>
          </w:tcPr>
          <w:p w:rsidR="006E4244" w:rsidRPr="007E0629" w:rsidRDefault="006E4244" w:rsidP="00B11A8B">
            <w:pPr>
              <w:pStyle w:val="Outline4limenis"/>
              <w:tabs>
                <w:tab w:val="clear" w:pos="0"/>
              </w:tabs>
              <w:ind w:left="720"/>
              <w:jc w:val="right"/>
              <w:rPr>
                <w:sz w:val="24"/>
                <w:szCs w:val="24"/>
              </w:rPr>
            </w:pPr>
            <w:proofErr w:type="spellStart"/>
            <w:r w:rsidRPr="007E0629">
              <w:rPr>
                <w:sz w:val="24"/>
                <w:szCs w:val="24"/>
              </w:rPr>
              <w:t>Sf</w:t>
            </w:r>
            <w:proofErr w:type="spellEnd"/>
            <w:r w:rsidRPr="007E0629">
              <w:rPr>
                <w:sz w:val="24"/>
                <w:szCs w:val="24"/>
              </w:rPr>
              <w:t xml:space="preserve"> - kritērijā iegūtais punktu skaits;</w:t>
            </w:r>
          </w:p>
          <w:p w:rsidR="006E4244" w:rsidRPr="007E0629" w:rsidRDefault="006E4244" w:rsidP="00B11A8B">
            <w:pPr>
              <w:pStyle w:val="Outline4limenis"/>
              <w:tabs>
                <w:tab w:val="clear" w:pos="0"/>
              </w:tabs>
              <w:ind w:left="720"/>
              <w:jc w:val="right"/>
              <w:rPr>
                <w:sz w:val="24"/>
                <w:szCs w:val="24"/>
              </w:rPr>
            </w:pPr>
            <w:proofErr w:type="spellStart"/>
            <w:r w:rsidRPr="007E0629">
              <w:rPr>
                <w:sz w:val="24"/>
                <w:szCs w:val="24"/>
              </w:rPr>
              <w:t>Cmin</w:t>
            </w:r>
            <w:proofErr w:type="spellEnd"/>
            <w:r w:rsidRPr="007E0629">
              <w:rPr>
                <w:sz w:val="24"/>
                <w:szCs w:val="24"/>
              </w:rPr>
              <w:t xml:space="preserve"> - zemākais piedāvātais rādītājs;</w:t>
            </w:r>
          </w:p>
          <w:p w:rsidR="006E4244" w:rsidRPr="007E0629" w:rsidRDefault="006E4244" w:rsidP="00B11A8B">
            <w:pPr>
              <w:pStyle w:val="Outline4limenis"/>
              <w:tabs>
                <w:tab w:val="clear" w:pos="0"/>
              </w:tabs>
              <w:ind w:left="720"/>
              <w:jc w:val="right"/>
            </w:pPr>
            <w:proofErr w:type="spellStart"/>
            <w:r w:rsidRPr="007E0629">
              <w:rPr>
                <w:sz w:val="24"/>
                <w:szCs w:val="24"/>
              </w:rPr>
              <w:t>Cx</w:t>
            </w:r>
            <w:proofErr w:type="spellEnd"/>
            <w:r w:rsidRPr="007E0629">
              <w:rPr>
                <w:sz w:val="24"/>
                <w:szCs w:val="24"/>
              </w:rPr>
              <w:t xml:space="preserve"> - vērtējamā pretendenta piedāvātais rādītājs.</w:t>
            </w:r>
          </w:p>
        </w:tc>
      </w:tr>
    </w:tbl>
    <w:p w:rsidR="006E4244" w:rsidRPr="007E0629" w:rsidRDefault="006E4244" w:rsidP="00B94495">
      <w:pPr>
        <w:pStyle w:val="BodyText2"/>
        <w:ind w:left="1980"/>
        <w:jc w:val="both"/>
        <w:rPr>
          <w:b/>
          <w:bCs/>
          <w:sz w:val="24"/>
          <w:szCs w:val="24"/>
        </w:rPr>
      </w:pPr>
    </w:p>
    <w:p w:rsidR="006E4244" w:rsidRPr="007E0629" w:rsidRDefault="006E4244" w:rsidP="0056376B">
      <w:pPr>
        <w:pStyle w:val="BodyText2"/>
        <w:numPr>
          <w:ilvl w:val="0"/>
          <w:numId w:val="24"/>
        </w:numPr>
        <w:jc w:val="both"/>
        <w:rPr>
          <w:b/>
          <w:bCs/>
          <w:sz w:val="24"/>
          <w:szCs w:val="24"/>
        </w:rPr>
      </w:pPr>
      <w:r w:rsidRPr="007E0629">
        <w:rPr>
          <w:sz w:val="24"/>
          <w:szCs w:val="24"/>
        </w:rPr>
        <w:t xml:space="preserve">Vērtējamais rādītājs „C” tiks noteikts piedāvātajā risinājumā ietverto kodolu skaitu reizinot ar </w:t>
      </w:r>
      <w:proofErr w:type="spellStart"/>
      <w:r w:rsidRPr="007E0629">
        <w:rPr>
          <w:sz w:val="24"/>
          <w:szCs w:val="24"/>
        </w:rPr>
        <w:t>Oracle</w:t>
      </w:r>
      <w:proofErr w:type="spellEnd"/>
      <w:r w:rsidRPr="007E0629">
        <w:rPr>
          <w:sz w:val="24"/>
          <w:szCs w:val="24"/>
        </w:rPr>
        <w:t xml:space="preserve"> datu bāzu vadības sistēmas licenču licencēšanas politikās</w:t>
      </w:r>
      <w:r w:rsidRPr="007E0629">
        <w:rPr>
          <w:b/>
          <w:bCs/>
          <w:sz w:val="24"/>
          <w:szCs w:val="24"/>
        </w:rPr>
        <w:t xml:space="preserve"> (</w:t>
      </w:r>
      <w:hyperlink r:id="rId13" w:history="1">
        <w:r w:rsidRPr="007E0629">
          <w:rPr>
            <w:rStyle w:val="Hyperlink"/>
            <w:sz w:val="24"/>
            <w:szCs w:val="24"/>
          </w:rPr>
          <w:t>http://www.oracle.com/corporate/pricing/databaselicensing.pdf</w:t>
        </w:r>
      </w:hyperlink>
      <w:r w:rsidRPr="007E0629">
        <w:rPr>
          <w:b/>
          <w:bCs/>
          <w:sz w:val="24"/>
          <w:szCs w:val="24"/>
        </w:rPr>
        <w:t xml:space="preserve">) </w:t>
      </w:r>
      <w:r w:rsidRPr="007E0629">
        <w:rPr>
          <w:sz w:val="24"/>
          <w:szCs w:val="24"/>
        </w:rPr>
        <w:t>noteikto koeficientu (</w:t>
      </w:r>
      <w:proofErr w:type="spellStart"/>
      <w:r w:rsidRPr="007E0629">
        <w:rPr>
          <w:sz w:val="24"/>
          <w:szCs w:val="24"/>
        </w:rPr>
        <w:t>Database</w:t>
      </w:r>
      <w:proofErr w:type="spellEnd"/>
      <w:r w:rsidRPr="007E0629">
        <w:rPr>
          <w:sz w:val="24"/>
          <w:szCs w:val="24"/>
        </w:rPr>
        <w:t xml:space="preserve"> </w:t>
      </w:r>
      <w:proofErr w:type="spellStart"/>
      <w:r w:rsidRPr="007E0629">
        <w:rPr>
          <w:sz w:val="24"/>
          <w:szCs w:val="24"/>
        </w:rPr>
        <w:t>Metrics</w:t>
      </w:r>
      <w:proofErr w:type="spellEnd"/>
      <w:r w:rsidRPr="007E0629">
        <w:rPr>
          <w:sz w:val="24"/>
          <w:szCs w:val="24"/>
        </w:rPr>
        <w:t>).</w:t>
      </w:r>
    </w:p>
    <w:p w:rsidR="006E4244" w:rsidRPr="007E0629" w:rsidRDefault="006E4244" w:rsidP="00B94495">
      <w:pPr>
        <w:pStyle w:val="BodyText2"/>
        <w:ind w:left="284" w:firstLine="1696"/>
        <w:jc w:val="both"/>
        <w:rPr>
          <w:b/>
          <w:bCs/>
          <w:sz w:val="20"/>
          <w:szCs w:val="20"/>
        </w:rPr>
      </w:pPr>
    </w:p>
    <w:p w:rsidR="006E4244" w:rsidRPr="007E0629" w:rsidRDefault="006E4244" w:rsidP="00AC7238">
      <w:pPr>
        <w:pStyle w:val="Heading3"/>
        <w:tabs>
          <w:tab w:val="clear" w:pos="851"/>
          <w:tab w:val="num" w:pos="1980"/>
        </w:tabs>
        <w:ind w:left="0" w:firstLine="0"/>
        <w:rPr>
          <w:b/>
          <w:bCs/>
          <w:i/>
          <w:iCs/>
        </w:rPr>
      </w:pPr>
    </w:p>
    <w:p w:rsidR="006E4244" w:rsidRPr="007E0629" w:rsidRDefault="006E4244" w:rsidP="009235D3">
      <w:pPr>
        <w:pStyle w:val="ListParagraph"/>
        <w:numPr>
          <w:ilvl w:val="3"/>
          <w:numId w:val="9"/>
        </w:numPr>
        <w:rPr>
          <w:b/>
          <w:bCs/>
          <w:i/>
          <w:iCs/>
        </w:rPr>
      </w:pPr>
      <w:r w:rsidRPr="007E0629">
        <w:t>Instalācijas projekta detalizēta metodika, plāns (gan testēšanas risinājumam, gan produkcijas risinājumam) tiks aprēķināti šādi:</w:t>
      </w:r>
    </w:p>
    <w:p w:rsidR="006E4244" w:rsidRPr="007E0629" w:rsidRDefault="006E4244" w:rsidP="00B11A8B">
      <w:pPr>
        <w:ind w:left="2161"/>
        <w:rPr>
          <w:snapToGrid w:val="0"/>
        </w:rPr>
      </w:pPr>
    </w:p>
    <w:tbl>
      <w:tblPr>
        <w:tblW w:w="65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gridCol w:w="1276"/>
      </w:tblGrid>
      <w:tr w:rsidR="006E4244" w:rsidRPr="007E0629">
        <w:trPr>
          <w:trHeight w:val="345"/>
        </w:trPr>
        <w:tc>
          <w:tcPr>
            <w:tcW w:w="5245" w:type="dxa"/>
            <w:shd w:val="clear" w:color="auto" w:fill="B8CCE4"/>
          </w:tcPr>
          <w:p w:rsidR="006E4244" w:rsidRPr="007E0629" w:rsidRDefault="006E4244" w:rsidP="00926BA0">
            <w:pPr>
              <w:numPr>
                <w:ilvl w:val="0"/>
                <w:numId w:val="25"/>
              </w:numPr>
              <w:rPr>
                <w:color w:val="000000"/>
              </w:rPr>
            </w:pPr>
            <w:r w:rsidRPr="007E0629">
              <w:t>Neatbilst konkursa nolikumā izvirzītajai/-</w:t>
            </w:r>
            <w:proofErr w:type="spellStart"/>
            <w:r w:rsidRPr="007E0629">
              <w:t>ām</w:t>
            </w:r>
            <w:proofErr w:type="spellEnd"/>
            <w:r w:rsidRPr="007E0629">
              <w:t xml:space="preserve"> prasībai/-</w:t>
            </w:r>
            <w:proofErr w:type="spellStart"/>
            <w:r w:rsidRPr="007E0629">
              <w:t>ām</w:t>
            </w:r>
            <w:proofErr w:type="spellEnd"/>
            <w:r w:rsidRPr="007E0629">
              <w:t>;</w:t>
            </w:r>
          </w:p>
        </w:tc>
        <w:tc>
          <w:tcPr>
            <w:tcW w:w="1276" w:type="dxa"/>
            <w:shd w:val="clear" w:color="auto" w:fill="B8CCE4"/>
          </w:tcPr>
          <w:p w:rsidR="006E4244" w:rsidRPr="007E0629" w:rsidRDefault="006E4244" w:rsidP="00926BA0">
            <w:pPr>
              <w:pStyle w:val="List4"/>
              <w:spacing w:before="120"/>
              <w:ind w:left="319" w:hanging="319"/>
              <w:jc w:val="center"/>
            </w:pPr>
            <w:r w:rsidRPr="007E0629">
              <w:t>0</w:t>
            </w:r>
          </w:p>
        </w:tc>
      </w:tr>
      <w:tr w:rsidR="006E4244" w:rsidRPr="007E0629">
        <w:trPr>
          <w:trHeight w:val="465"/>
        </w:trPr>
        <w:tc>
          <w:tcPr>
            <w:tcW w:w="5245" w:type="dxa"/>
            <w:shd w:val="clear" w:color="auto" w:fill="B8CCE4"/>
          </w:tcPr>
          <w:p w:rsidR="006E4244" w:rsidRPr="007E0629" w:rsidRDefault="006E4244" w:rsidP="00926BA0">
            <w:pPr>
              <w:numPr>
                <w:ilvl w:val="0"/>
                <w:numId w:val="25"/>
              </w:numPr>
              <w:rPr>
                <w:color w:val="000000"/>
              </w:rPr>
            </w:pPr>
            <w:r w:rsidRPr="007E0629">
              <w:t>Atbilst konkursa nolikumā izvirzītajām prasībām;</w:t>
            </w:r>
          </w:p>
          <w:p w:rsidR="006E4244" w:rsidRPr="007E0629" w:rsidRDefault="006E4244" w:rsidP="0052078A">
            <w:pPr>
              <w:ind w:left="720"/>
              <w:rPr>
                <w:color w:val="000000"/>
              </w:rPr>
            </w:pPr>
          </w:p>
        </w:tc>
        <w:tc>
          <w:tcPr>
            <w:tcW w:w="1276" w:type="dxa"/>
            <w:shd w:val="clear" w:color="auto" w:fill="B8CCE4"/>
          </w:tcPr>
          <w:p w:rsidR="006E4244" w:rsidRPr="007E0629" w:rsidRDefault="006E4244" w:rsidP="00926BA0">
            <w:pPr>
              <w:pStyle w:val="List4"/>
              <w:spacing w:before="120"/>
              <w:ind w:left="319" w:hanging="319"/>
              <w:jc w:val="center"/>
            </w:pPr>
            <w:r w:rsidRPr="007E0629">
              <w:t>5</w:t>
            </w:r>
          </w:p>
        </w:tc>
      </w:tr>
      <w:tr w:rsidR="006E4244" w:rsidRPr="007E0629">
        <w:trPr>
          <w:trHeight w:val="348"/>
        </w:trPr>
        <w:tc>
          <w:tcPr>
            <w:tcW w:w="5245" w:type="dxa"/>
            <w:shd w:val="clear" w:color="auto" w:fill="B8CCE4"/>
          </w:tcPr>
          <w:p w:rsidR="006E4244" w:rsidRPr="007E0629" w:rsidRDefault="006E4244" w:rsidP="0052078A">
            <w:pPr>
              <w:pStyle w:val="BodyText2"/>
              <w:numPr>
                <w:ilvl w:val="0"/>
                <w:numId w:val="25"/>
              </w:numPr>
              <w:jc w:val="both"/>
              <w:rPr>
                <w:sz w:val="24"/>
                <w:szCs w:val="24"/>
              </w:rPr>
            </w:pPr>
            <w:r w:rsidRPr="007E0629">
              <w:rPr>
                <w:sz w:val="24"/>
                <w:szCs w:val="24"/>
              </w:rPr>
              <w:t>piegādātājs projekta realizācijas plānā:</w:t>
            </w:r>
          </w:p>
          <w:p w:rsidR="006E4244" w:rsidRPr="007E0629" w:rsidRDefault="006E4244" w:rsidP="0052078A">
            <w:pPr>
              <w:pStyle w:val="BodyText2"/>
              <w:numPr>
                <w:ilvl w:val="1"/>
                <w:numId w:val="25"/>
              </w:numPr>
              <w:ind w:left="1026" w:firstLine="0"/>
              <w:jc w:val="both"/>
              <w:rPr>
                <w:sz w:val="24"/>
                <w:szCs w:val="24"/>
              </w:rPr>
            </w:pPr>
            <w:r w:rsidRPr="007E0629">
              <w:rPr>
                <w:sz w:val="24"/>
                <w:szCs w:val="24"/>
              </w:rPr>
              <w:t>ir ņēmis vērā darbu sarežģītību;</w:t>
            </w:r>
          </w:p>
          <w:p w:rsidR="006E4244" w:rsidRPr="007E0629" w:rsidRDefault="006E4244" w:rsidP="0052078A">
            <w:pPr>
              <w:pStyle w:val="BodyText2"/>
              <w:numPr>
                <w:ilvl w:val="1"/>
                <w:numId w:val="25"/>
              </w:numPr>
              <w:ind w:left="1026" w:firstLine="0"/>
              <w:jc w:val="both"/>
              <w:rPr>
                <w:sz w:val="24"/>
                <w:szCs w:val="24"/>
              </w:rPr>
            </w:pPr>
            <w:r w:rsidRPr="007E0629">
              <w:rPr>
                <w:sz w:val="24"/>
                <w:szCs w:val="24"/>
              </w:rPr>
              <w:t>sagatavojis vairākus scenārijus  dažādu risku pārvarēšanai;</w:t>
            </w:r>
          </w:p>
          <w:p w:rsidR="006E4244" w:rsidRPr="007E0629" w:rsidRDefault="006E4244" w:rsidP="0052078A">
            <w:pPr>
              <w:pStyle w:val="BodyText2"/>
              <w:numPr>
                <w:ilvl w:val="1"/>
                <w:numId w:val="25"/>
              </w:numPr>
              <w:ind w:left="1026" w:firstLine="0"/>
              <w:jc w:val="both"/>
              <w:rPr>
                <w:sz w:val="24"/>
                <w:szCs w:val="24"/>
              </w:rPr>
            </w:pPr>
            <w:r w:rsidRPr="007E0629">
              <w:rPr>
                <w:sz w:val="24"/>
                <w:szCs w:val="24"/>
              </w:rPr>
              <w:t>resursu plāns ir atbilstošs pretendenta pieredzei līdzīgu projektu realizācijā.</w:t>
            </w:r>
          </w:p>
          <w:p w:rsidR="006E4244" w:rsidRPr="007E0629" w:rsidRDefault="006E4244" w:rsidP="0052078A">
            <w:pPr>
              <w:ind w:left="720"/>
              <w:rPr>
                <w:color w:val="000000"/>
              </w:rPr>
            </w:pPr>
          </w:p>
        </w:tc>
        <w:tc>
          <w:tcPr>
            <w:tcW w:w="1276" w:type="dxa"/>
            <w:shd w:val="clear" w:color="auto" w:fill="B8CCE4"/>
          </w:tcPr>
          <w:p w:rsidR="006E4244" w:rsidRPr="007E0629" w:rsidRDefault="006E4244" w:rsidP="0052078A">
            <w:pPr>
              <w:pStyle w:val="List4"/>
              <w:spacing w:before="120"/>
              <w:ind w:left="319" w:hanging="319"/>
              <w:jc w:val="center"/>
            </w:pPr>
            <w:r w:rsidRPr="007E0629">
              <w:t>10</w:t>
            </w:r>
          </w:p>
        </w:tc>
      </w:tr>
    </w:tbl>
    <w:p w:rsidR="006E4244" w:rsidRPr="007E0629" w:rsidRDefault="006E4244" w:rsidP="00B11A8B">
      <w:pPr>
        <w:ind w:left="2161"/>
        <w:rPr>
          <w:snapToGrid w:val="0"/>
        </w:rPr>
      </w:pPr>
    </w:p>
    <w:p w:rsidR="006E4244" w:rsidRPr="007E0629" w:rsidRDefault="006E4244" w:rsidP="00B11A8B">
      <w:pPr>
        <w:pStyle w:val="ListParagraph"/>
      </w:pPr>
    </w:p>
    <w:p w:rsidR="006E4244" w:rsidRPr="007E0629" w:rsidRDefault="006E4244" w:rsidP="00B11A8B">
      <w:pPr>
        <w:pStyle w:val="BodyText2"/>
        <w:ind w:left="720"/>
        <w:jc w:val="both"/>
        <w:rPr>
          <w:sz w:val="24"/>
          <w:szCs w:val="24"/>
        </w:rPr>
      </w:pPr>
    </w:p>
    <w:p w:rsidR="006E4244" w:rsidRPr="007E0629" w:rsidRDefault="006E4244" w:rsidP="009235D3">
      <w:pPr>
        <w:pStyle w:val="ListParagraph"/>
        <w:numPr>
          <w:ilvl w:val="3"/>
          <w:numId w:val="9"/>
        </w:numPr>
      </w:pPr>
      <w:proofErr w:type="spellStart"/>
      <w:r w:rsidRPr="007E0629">
        <w:t>Virtualizācija</w:t>
      </w:r>
      <w:proofErr w:type="spellEnd"/>
      <w:r w:rsidRPr="007E0629">
        <w:t xml:space="preserve"> tiks aprēķināta šādi:</w:t>
      </w:r>
    </w:p>
    <w:p w:rsidR="006E4244" w:rsidRPr="007E0629" w:rsidRDefault="006E4244" w:rsidP="006E3DA6">
      <w:pPr>
        <w:pStyle w:val="ListParagraph"/>
      </w:pPr>
    </w:p>
    <w:tbl>
      <w:tblPr>
        <w:tblpPr w:leftFromText="180" w:rightFromText="180" w:vertAnchor="text" w:horzAnchor="margin" w:tblpY="3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0"/>
        <w:gridCol w:w="1902"/>
        <w:gridCol w:w="1947"/>
      </w:tblGrid>
      <w:tr w:rsidR="006E4244" w:rsidRPr="007E0629">
        <w:trPr>
          <w:trHeight w:val="203"/>
        </w:trPr>
        <w:tc>
          <w:tcPr>
            <w:tcW w:w="5245" w:type="dxa"/>
            <w:shd w:val="clear" w:color="auto" w:fill="B8CCE4"/>
            <w:vAlign w:val="bottom"/>
          </w:tcPr>
          <w:p w:rsidR="006E4244" w:rsidRPr="007E0629" w:rsidRDefault="006E4244" w:rsidP="006E3DA6">
            <w:pPr>
              <w:pStyle w:val="ListParagraph"/>
              <w:rPr>
                <w:sz w:val="20"/>
                <w:szCs w:val="20"/>
              </w:rPr>
            </w:pPr>
            <w:r w:rsidRPr="007E0629">
              <w:rPr>
                <w:b/>
                <w:bCs/>
              </w:rPr>
              <w:t>Kritērija nosaukums</w:t>
            </w:r>
            <w:r w:rsidRPr="007E0629">
              <w:rPr>
                <w:sz w:val="20"/>
                <w:szCs w:val="20"/>
              </w:rPr>
              <w:t xml:space="preserve"> </w:t>
            </w:r>
          </w:p>
        </w:tc>
        <w:tc>
          <w:tcPr>
            <w:tcW w:w="1701" w:type="dxa"/>
            <w:shd w:val="clear" w:color="auto" w:fill="B8CCE4"/>
          </w:tcPr>
          <w:p w:rsidR="006E4244" w:rsidRPr="007E0629" w:rsidRDefault="006E4244" w:rsidP="006E3DA6">
            <w:pPr>
              <w:pStyle w:val="ListParagraph"/>
              <w:rPr>
                <w:sz w:val="20"/>
                <w:szCs w:val="20"/>
              </w:rPr>
            </w:pPr>
            <w:r w:rsidRPr="007E0629">
              <w:rPr>
                <w:sz w:val="20"/>
                <w:szCs w:val="20"/>
              </w:rPr>
              <w:t>Tiks nodrošināts:</w:t>
            </w:r>
          </w:p>
        </w:tc>
        <w:tc>
          <w:tcPr>
            <w:tcW w:w="1843" w:type="dxa"/>
            <w:shd w:val="clear" w:color="auto" w:fill="B8CCE4"/>
          </w:tcPr>
          <w:p w:rsidR="006E4244" w:rsidRPr="007E0629" w:rsidRDefault="006E4244" w:rsidP="006E3DA6">
            <w:pPr>
              <w:pStyle w:val="ListParagraph"/>
              <w:rPr>
                <w:sz w:val="20"/>
                <w:szCs w:val="20"/>
              </w:rPr>
            </w:pPr>
            <w:r w:rsidRPr="007E0629">
              <w:rPr>
                <w:sz w:val="20"/>
                <w:szCs w:val="20"/>
              </w:rPr>
              <w:t>Netiks Nodrošināts:</w:t>
            </w:r>
          </w:p>
        </w:tc>
      </w:tr>
      <w:tr w:rsidR="006E4244" w:rsidRPr="007E0629">
        <w:trPr>
          <w:trHeight w:val="345"/>
        </w:trPr>
        <w:tc>
          <w:tcPr>
            <w:tcW w:w="5245" w:type="dxa"/>
            <w:shd w:val="clear" w:color="auto" w:fill="B8CCE4"/>
          </w:tcPr>
          <w:p w:rsidR="006E4244" w:rsidRPr="007E0629" w:rsidRDefault="006E4244" w:rsidP="006E3DA6">
            <w:pPr>
              <w:pStyle w:val="ListParagraph"/>
              <w:rPr>
                <w:color w:val="000000"/>
              </w:rPr>
            </w:pPr>
            <w:r w:rsidRPr="007E0629">
              <w:rPr>
                <w:sz w:val="22"/>
                <w:szCs w:val="22"/>
              </w:rPr>
              <w:t>Risinājums nodrošina iespēju dinamiski pārdalīt procesoru resursus ar soli mazāku par vienu kodolu (</w:t>
            </w:r>
            <w:proofErr w:type="spellStart"/>
            <w:r w:rsidRPr="007E0629">
              <w:rPr>
                <w:sz w:val="22"/>
                <w:szCs w:val="22"/>
              </w:rPr>
              <w:t>core</w:t>
            </w:r>
            <w:proofErr w:type="spellEnd"/>
            <w:r w:rsidRPr="007E0629">
              <w:rPr>
                <w:sz w:val="22"/>
                <w:szCs w:val="22"/>
              </w:rPr>
              <w:t>) starp virtuālajiem serveriem, neapturot to operētājsistēmu un aplikāciju darbu</w:t>
            </w:r>
          </w:p>
        </w:tc>
        <w:tc>
          <w:tcPr>
            <w:tcW w:w="1701" w:type="dxa"/>
            <w:shd w:val="clear" w:color="auto" w:fill="B8CCE4"/>
          </w:tcPr>
          <w:p w:rsidR="006E4244" w:rsidRPr="007E0629" w:rsidRDefault="006E4244" w:rsidP="006E3DA6">
            <w:pPr>
              <w:pStyle w:val="ListParagraph"/>
              <w:rPr>
                <w:b/>
                <w:bCs/>
              </w:rPr>
            </w:pPr>
            <w:r>
              <w:rPr>
                <w:b/>
                <w:bCs/>
              </w:rPr>
              <w:t>3</w:t>
            </w:r>
          </w:p>
        </w:tc>
        <w:tc>
          <w:tcPr>
            <w:tcW w:w="1843" w:type="dxa"/>
            <w:shd w:val="clear" w:color="auto" w:fill="B8CCE4"/>
          </w:tcPr>
          <w:p w:rsidR="006E4244" w:rsidRPr="007E0629" w:rsidRDefault="006E4244" w:rsidP="006E3DA6">
            <w:pPr>
              <w:pStyle w:val="ListParagraph"/>
              <w:rPr>
                <w:b/>
                <w:bCs/>
              </w:rPr>
            </w:pPr>
            <w:r w:rsidRPr="007E0629">
              <w:rPr>
                <w:b/>
                <w:bCs/>
              </w:rPr>
              <w:t>0</w:t>
            </w:r>
          </w:p>
        </w:tc>
      </w:tr>
      <w:tr w:rsidR="006E4244" w:rsidRPr="007E0629">
        <w:trPr>
          <w:trHeight w:val="465"/>
        </w:trPr>
        <w:tc>
          <w:tcPr>
            <w:tcW w:w="5245" w:type="dxa"/>
            <w:shd w:val="clear" w:color="auto" w:fill="B8CCE4"/>
          </w:tcPr>
          <w:p w:rsidR="006E4244" w:rsidRPr="007E0629" w:rsidRDefault="006E4244" w:rsidP="006E3DA6">
            <w:pPr>
              <w:pStyle w:val="ListParagraph"/>
              <w:rPr>
                <w:color w:val="000000"/>
              </w:rPr>
            </w:pPr>
            <w:r w:rsidRPr="007E0629">
              <w:rPr>
                <w:sz w:val="22"/>
                <w:szCs w:val="22"/>
              </w:rPr>
              <w:t xml:space="preserve">Serveru </w:t>
            </w:r>
            <w:proofErr w:type="spellStart"/>
            <w:r w:rsidRPr="007E0629">
              <w:rPr>
                <w:sz w:val="22"/>
                <w:szCs w:val="22"/>
              </w:rPr>
              <w:t>virtualizācijas</w:t>
            </w:r>
            <w:proofErr w:type="spellEnd"/>
            <w:r w:rsidRPr="007E0629">
              <w:rPr>
                <w:sz w:val="22"/>
                <w:szCs w:val="22"/>
              </w:rPr>
              <w:t xml:space="preserve"> funkcijas realizētas aparatūras līmenī</w:t>
            </w:r>
          </w:p>
        </w:tc>
        <w:tc>
          <w:tcPr>
            <w:tcW w:w="1701" w:type="dxa"/>
            <w:shd w:val="clear" w:color="auto" w:fill="B8CCE4"/>
          </w:tcPr>
          <w:p w:rsidR="006E4244" w:rsidRPr="007E0629" w:rsidRDefault="006E4244" w:rsidP="006E3DA6">
            <w:pPr>
              <w:pStyle w:val="ListParagraph"/>
              <w:rPr>
                <w:b/>
                <w:bCs/>
              </w:rPr>
            </w:pPr>
            <w:r>
              <w:rPr>
                <w:b/>
                <w:bCs/>
              </w:rPr>
              <w:t>3</w:t>
            </w:r>
          </w:p>
        </w:tc>
        <w:tc>
          <w:tcPr>
            <w:tcW w:w="1843" w:type="dxa"/>
            <w:shd w:val="clear" w:color="auto" w:fill="B8CCE4"/>
          </w:tcPr>
          <w:p w:rsidR="006E4244" w:rsidRPr="007E0629" w:rsidRDefault="006E4244" w:rsidP="006E3DA6">
            <w:pPr>
              <w:pStyle w:val="ListParagraph"/>
              <w:rPr>
                <w:b/>
                <w:bCs/>
              </w:rPr>
            </w:pPr>
            <w:r w:rsidRPr="007E0629">
              <w:rPr>
                <w:b/>
                <w:bCs/>
              </w:rPr>
              <w:t>0</w:t>
            </w:r>
          </w:p>
        </w:tc>
      </w:tr>
    </w:tbl>
    <w:p w:rsidR="006E4244" w:rsidRPr="007E0629" w:rsidRDefault="006E4244" w:rsidP="006E3DA6">
      <w:pPr>
        <w:pStyle w:val="ListParagraph"/>
      </w:pPr>
    </w:p>
    <w:p w:rsidR="006E4244" w:rsidRPr="007E0629" w:rsidRDefault="006E4244" w:rsidP="009235D3">
      <w:pPr>
        <w:pStyle w:val="ListParagraph"/>
        <w:numPr>
          <w:ilvl w:val="3"/>
          <w:numId w:val="9"/>
        </w:numPr>
      </w:pPr>
      <w:r w:rsidRPr="007E0629">
        <w:t>Piedāvātā risinājuma tehniskās priekšrocības:</w:t>
      </w:r>
    </w:p>
    <w:p w:rsidR="006E4244" w:rsidRPr="007E0629" w:rsidRDefault="006E4244" w:rsidP="006E3DA6">
      <w:pPr>
        <w:pStyle w:val="ListParagraph"/>
      </w:pPr>
    </w:p>
    <w:tbl>
      <w:tblPr>
        <w:tblpPr w:leftFromText="180" w:rightFromText="180" w:vertAnchor="text" w:horzAnchor="margin" w:tblpY="3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0"/>
        <w:gridCol w:w="1902"/>
        <w:gridCol w:w="1947"/>
      </w:tblGrid>
      <w:tr w:rsidR="006E4244" w:rsidRPr="007E0629" w:rsidTr="00AD0250">
        <w:trPr>
          <w:trHeight w:val="203"/>
        </w:trPr>
        <w:tc>
          <w:tcPr>
            <w:tcW w:w="4940" w:type="dxa"/>
            <w:shd w:val="clear" w:color="auto" w:fill="B8CCE4"/>
            <w:vAlign w:val="bottom"/>
          </w:tcPr>
          <w:p w:rsidR="006E4244" w:rsidRPr="007E0629" w:rsidRDefault="006E4244" w:rsidP="006E3DA6">
            <w:pPr>
              <w:pStyle w:val="ListParagraph"/>
              <w:rPr>
                <w:sz w:val="20"/>
                <w:szCs w:val="20"/>
              </w:rPr>
            </w:pPr>
            <w:r w:rsidRPr="007E0629">
              <w:rPr>
                <w:b/>
                <w:bCs/>
              </w:rPr>
              <w:t>Kritērija nosaukums</w:t>
            </w:r>
            <w:r w:rsidRPr="007E0629">
              <w:rPr>
                <w:sz w:val="20"/>
                <w:szCs w:val="20"/>
              </w:rPr>
              <w:t xml:space="preserve"> </w:t>
            </w:r>
          </w:p>
        </w:tc>
        <w:tc>
          <w:tcPr>
            <w:tcW w:w="1902" w:type="dxa"/>
            <w:shd w:val="clear" w:color="auto" w:fill="B8CCE4"/>
          </w:tcPr>
          <w:p w:rsidR="006E4244" w:rsidRPr="007E0629" w:rsidRDefault="006E4244" w:rsidP="006E3DA6">
            <w:pPr>
              <w:pStyle w:val="ListParagraph"/>
              <w:rPr>
                <w:sz w:val="20"/>
                <w:szCs w:val="20"/>
              </w:rPr>
            </w:pPr>
            <w:r w:rsidRPr="007E0629">
              <w:rPr>
                <w:sz w:val="20"/>
                <w:szCs w:val="20"/>
              </w:rPr>
              <w:t>Tiks nodrošināts:</w:t>
            </w:r>
          </w:p>
        </w:tc>
        <w:tc>
          <w:tcPr>
            <w:tcW w:w="1947" w:type="dxa"/>
            <w:shd w:val="clear" w:color="auto" w:fill="B8CCE4"/>
          </w:tcPr>
          <w:p w:rsidR="006E4244" w:rsidRPr="007E0629" w:rsidRDefault="006E4244" w:rsidP="006E3DA6">
            <w:pPr>
              <w:pStyle w:val="ListParagraph"/>
              <w:rPr>
                <w:sz w:val="20"/>
                <w:szCs w:val="20"/>
              </w:rPr>
            </w:pPr>
            <w:r w:rsidRPr="007E0629">
              <w:rPr>
                <w:sz w:val="20"/>
                <w:szCs w:val="20"/>
              </w:rPr>
              <w:t>Netiks Nodrošināts:</w:t>
            </w:r>
          </w:p>
        </w:tc>
      </w:tr>
      <w:tr w:rsidR="006E4244" w:rsidRPr="007E0629" w:rsidTr="00AD0250">
        <w:trPr>
          <w:trHeight w:val="465"/>
        </w:trPr>
        <w:tc>
          <w:tcPr>
            <w:tcW w:w="4940" w:type="dxa"/>
            <w:shd w:val="clear" w:color="auto" w:fill="B8CCE4"/>
          </w:tcPr>
          <w:p w:rsidR="006E4244" w:rsidRPr="007E0629" w:rsidRDefault="006E4244" w:rsidP="006E3DA6">
            <w:pPr>
              <w:pStyle w:val="ListParagraph"/>
              <w:rPr>
                <w:color w:val="000000"/>
              </w:rPr>
            </w:pPr>
            <w:r w:rsidRPr="007E0629">
              <w:t xml:space="preserve">Procesora līmeņa instrukciju atkārtošana (CPU </w:t>
            </w:r>
            <w:proofErr w:type="spellStart"/>
            <w:r w:rsidRPr="007E0629">
              <w:t>instruction</w:t>
            </w:r>
            <w:proofErr w:type="spellEnd"/>
            <w:r w:rsidRPr="007E0629">
              <w:t xml:space="preserve"> </w:t>
            </w:r>
            <w:proofErr w:type="spellStart"/>
            <w:r w:rsidRPr="007E0629">
              <w:t>retry</w:t>
            </w:r>
            <w:proofErr w:type="spellEnd"/>
            <w:r w:rsidRPr="007E0629">
              <w:t>)</w:t>
            </w:r>
          </w:p>
        </w:tc>
        <w:tc>
          <w:tcPr>
            <w:tcW w:w="1902" w:type="dxa"/>
            <w:shd w:val="clear" w:color="auto" w:fill="B8CCE4"/>
          </w:tcPr>
          <w:p w:rsidR="006E4244" w:rsidRPr="007E0629" w:rsidRDefault="006E4244" w:rsidP="006E3DA6">
            <w:pPr>
              <w:pStyle w:val="ListParagraph"/>
              <w:rPr>
                <w:b/>
                <w:bCs/>
              </w:rPr>
            </w:pPr>
            <w:r>
              <w:rPr>
                <w:b/>
                <w:bCs/>
              </w:rPr>
              <w:t>3</w:t>
            </w:r>
          </w:p>
        </w:tc>
        <w:tc>
          <w:tcPr>
            <w:tcW w:w="1947" w:type="dxa"/>
            <w:shd w:val="clear" w:color="auto" w:fill="B8CCE4"/>
          </w:tcPr>
          <w:p w:rsidR="006E4244" w:rsidRPr="007E0629" w:rsidRDefault="006E4244" w:rsidP="006E3DA6">
            <w:pPr>
              <w:pStyle w:val="ListParagraph"/>
              <w:rPr>
                <w:b/>
                <w:bCs/>
              </w:rPr>
            </w:pPr>
            <w:r w:rsidRPr="007E0629">
              <w:rPr>
                <w:b/>
                <w:bCs/>
              </w:rPr>
              <w:t>0</w:t>
            </w:r>
          </w:p>
        </w:tc>
      </w:tr>
    </w:tbl>
    <w:p w:rsidR="006E4244" w:rsidRDefault="006E4244" w:rsidP="006E3DA6">
      <w:pPr>
        <w:pStyle w:val="BodyText2"/>
        <w:jc w:val="both"/>
        <w:rPr>
          <w:sz w:val="24"/>
          <w:szCs w:val="24"/>
        </w:rPr>
      </w:pPr>
    </w:p>
    <w:p w:rsidR="006E4244" w:rsidRPr="007E0629" w:rsidRDefault="006E4244" w:rsidP="006E3DA6">
      <w:pPr>
        <w:pStyle w:val="BodyText2"/>
        <w:jc w:val="both"/>
        <w:rPr>
          <w:sz w:val="24"/>
          <w:szCs w:val="24"/>
        </w:rPr>
      </w:pPr>
    </w:p>
    <w:p w:rsidR="006E4244" w:rsidRPr="007E0629" w:rsidRDefault="006E4244" w:rsidP="002C15AB">
      <w:pPr>
        <w:pStyle w:val="Heading3"/>
        <w:numPr>
          <w:ilvl w:val="2"/>
          <w:numId w:val="9"/>
        </w:numPr>
        <w:rPr>
          <w:rFonts w:ascii="Verdana" w:hAnsi="Verdana" w:cs="Verdana"/>
          <w:sz w:val="20"/>
          <w:szCs w:val="20"/>
        </w:rPr>
      </w:pPr>
      <w:r w:rsidRPr="007E0629">
        <w:rPr>
          <w:b/>
          <w:bCs/>
        </w:rPr>
        <w:t>2.Iepirkuma daļa:</w:t>
      </w:r>
      <w:r w:rsidRPr="007E0629">
        <w:t xml:space="preserve"> Piedāvājums ar viszemāko cenu</w:t>
      </w:r>
    </w:p>
    <w:p w:rsidR="006E4244" w:rsidRPr="007E0629" w:rsidRDefault="006E4244" w:rsidP="002C15AB"/>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6247"/>
        <w:gridCol w:w="1701"/>
      </w:tblGrid>
      <w:tr w:rsidR="006E4244" w:rsidRPr="007E0629">
        <w:trPr>
          <w:trHeight w:val="667"/>
        </w:trPr>
        <w:tc>
          <w:tcPr>
            <w:tcW w:w="841" w:type="dxa"/>
            <w:shd w:val="clear" w:color="auto" w:fill="C6D9F1"/>
            <w:vAlign w:val="center"/>
          </w:tcPr>
          <w:p w:rsidR="006E4244" w:rsidRPr="007E0629" w:rsidRDefault="006E4244" w:rsidP="00955016">
            <w:pPr>
              <w:rPr>
                <w:b/>
                <w:bCs/>
              </w:rPr>
            </w:pPr>
            <w:r w:rsidRPr="007E0629">
              <w:rPr>
                <w:b/>
                <w:bCs/>
              </w:rPr>
              <w:t>Nr.</w:t>
            </w:r>
          </w:p>
        </w:tc>
        <w:tc>
          <w:tcPr>
            <w:tcW w:w="6247" w:type="dxa"/>
            <w:shd w:val="clear" w:color="auto" w:fill="C6D9F1"/>
            <w:vAlign w:val="center"/>
          </w:tcPr>
          <w:p w:rsidR="006E4244" w:rsidRPr="007E0629" w:rsidRDefault="006E4244" w:rsidP="00955016">
            <w:pPr>
              <w:rPr>
                <w:b/>
                <w:bCs/>
              </w:rPr>
            </w:pPr>
            <w:r w:rsidRPr="007E0629">
              <w:rPr>
                <w:b/>
                <w:bCs/>
              </w:rPr>
              <w:t>Kritērija nosaukums</w:t>
            </w:r>
          </w:p>
        </w:tc>
        <w:tc>
          <w:tcPr>
            <w:tcW w:w="1701" w:type="dxa"/>
            <w:shd w:val="clear" w:color="auto" w:fill="C6D9F1"/>
            <w:vAlign w:val="center"/>
          </w:tcPr>
          <w:p w:rsidR="006E4244" w:rsidRPr="007E0629" w:rsidRDefault="006E4244" w:rsidP="00955016">
            <w:pPr>
              <w:jc w:val="both"/>
              <w:rPr>
                <w:b/>
                <w:bCs/>
              </w:rPr>
            </w:pPr>
            <w:r w:rsidRPr="007E0629">
              <w:rPr>
                <w:b/>
                <w:bCs/>
              </w:rPr>
              <w:t>Maksimālais punktu skaits</w:t>
            </w:r>
          </w:p>
        </w:tc>
      </w:tr>
      <w:tr w:rsidR="006E4244" w:rsidRPr="007E0629">
        <w:tc>
          <w:tcPr>
            <w:tcW w:w="841" w:type="dxa"/>
            <w:vAlign w:val="center"/>
          </w:tcPr>
          <w:p w:rsidR="006E4244" w:rsidRPr="007E0629" w:rsidRDefault="006E4244" w:rsidP="00955016">
            <w:pPr>
              <w:rPr>
                <w:b/>
                <w:bCs/>
              </w:rPr>
            </w:pPr>
            <w:r w:rsidRPr="007E0629">
              <w:rPr>
                <w:b/>
                <w:bCs/>
              </w:rPr>
              <w:t>1.</w:t>
            </w:r>
          </w:p>
        </w:tc>
        <w:tc>
          <w:tcPr>
            <w:tcW w:w="6247" w:type="dxa"/>
          </w:tcPr>
          <w:p w:rsidR="006E4244" w:rsidRPr="007E0629" w:rsidRDefault="006E4244" w:rsidP="00955016">
            <w:pPr>
              <w:rPr>
                <w:b/>
                <w:bCs/>
              </w:rPr>
            </w:pPr>
            <w:r w:rsidRPr="007E0629">
              <w:rPr>
                <w:b/>
                <w:bCs/>
                <w:sz w:val="22"/>
                <w:szCs w:val="22"/>
              </w:rPr>
              <w:t>Cena (bez PVN)</w:t>
            </w:r>
          </w:p>
        </w:tc>
        <w:tc>
          <w:tcPr>
            <w:tcW w:w="1701" w:type="dxa"/>
            <w:vAlign w:val="center"/>
          </w:tcPr>
          <w:p w:rsidR="006E4244" w:rsidRPr="007E0629" w:rsidRDefault="006E4244" w:rsidP="00955016">
            <w:pPr>
              <w:jc w:val="center"/>
              <w:rPr>
                <w:b/>
                <w:bCs/>
              </w:rPr>
            </w:pPr>
            <w:r w:rsidRPr="007E0629">
              <w:rPr>
                <w:b/>
                <w:bCs/>
              </w:rPr>
              <w:t>100</w:t>
            </w:r>
          </w:p>
        </w:tc>
      </w:tr>
    </w:tbl>
    <w:p w:rsidR="006E4244" w:rsidRPr="007E0629" w:rsidRDefault="006E4244" w:rsidP="002C15AB"/>
    <w:p w:rsidR="006E4244" w:rsidRPr="007E0629" w:rsidRDefault="006E4244" w:rsidP="00CA4F64">
      <w:pPr>
        <w:pStyle w:val="Heading3"/>
        <w:numPr>
          <w:ilvl w:val="2"/>
          <w:numId w:val="9"/>
        </w:numPr>
        <w:rPr>
          <w:rFonts w:ascii="Verdana" w:hAnsi="Verdana" w:cs="Verdana"/>
          <w:sz w:val="20"/>
          <w:szCs w:val="20"/>
        </w:rPr>
      </w:pPr>
      <w:r w:rsidRPr="007E0629">
        <w:rPr>
          <w:b/>
          <w:bCs/>
        </w:rPr>
        <w:t>3.Iepirkuma daļa:</w:t>
      </w:r>
      <w:r w:rsidRPr="007E0629">
        <w:t xml:space="preserve"> Piedāvājums ar viszemāko cenu</w:t>
      </w:r>
    </w:p>
    <w:p w:rsidR="006E4244" w:rsidRPr="007E0629" w:rsidRDefault="006E4244" w:rsidP="00CA4F64"/>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6247"/>
        <w:gridCol w:w="1701"/>
      </w:tblGrid>
      <w:tr w:rsidR="006E4244" w:rsidRPr="007E0629" w:rsidTr="00A441BC">
        <w:trPr>
          <w:trHeight w:val="667"/>
        </w:trPr>
        <w:tc>
          <w:tcPr>
            <w:tcW w:w="841" w:type="dxa"/>
            <w:shd w:val="clear" w:color="auto" w:fill="C6D9F1"/>
            <w:vAlign w:val="center"/>
          </w:tcPr>
          <w:p w:rsidR="006E4244" w:rsidRPr="007E0629" w:rsidRDefault="006E4244" w:rsidP="00A441BC">
            <w:pPr>
              <w:rPr>
                <w:b/>
                <w:bCs/>
              </w:rPr>
            </w:pPr>
            <w:r w:rsidRPr="007E0629">
              <w:rPr>
                <w:b/>
                <w:bCs/>
              </w:rPr>
              <w:t>Nr.</w:t>
            </w:r>
          </w:p>
        </w:tc>
        <w:tc>
          <w:tcPr>
            <w:tcW w:w="6247" w:type="dxa"/>
            <w:shd w:val="clear" w:color="auto" w:fill="C6D9F1"/>
            <w:vAlign w:val="center"/>
          </w:tcPr>
          <w:p w:rsidR="006E4244" w:rsidRPr="007E0629" w:rsidRDefault="006E4244" w:rsidP="00A441BC">
            <w:pPr>
              <w:rPr>
                <w:b/>
                <w:bCs/>
              </w:rPr>
            </w:pPr>
            <w:r w:rsidRPr="007E0629">
              <w:rPr>
                <w:b/>
                <w:bCs/>
              </w:rPr>
              <w:t>Kritērija nosaukums</w:t>
            </w:r>
          </w:p>
        </w:tc>
        <w:tc>
          <w:tcPr>
            <w:tcW w:w="1701" w:type="dxa"/>
            <w:shd w:val="clear" w:color="auto" w:fill="C6D9F1"/>
            <w:vAlign w:val="center"/>
          </w:tcPr>
          <w:p w:rsidR="006E4244" w:rsidRPr="007E0629" w:rsidRDefault="006E4244" w:rsidP="00A441BC">
            <w:pPr>
              <w:jc w:val="both"/>
              <w:rPr>
                <w:b/>
                <w:bCs/>
              </w:rPr>
            </w:pPr>
            <w:r w:rsidRPr="007E0629">
              <w:rPr>
                <w:b/>
                <w:bCs/>
              </w:rPr>
              <w:t>Maksimālais punktu skaits</w:t>
            </w:r>
          </w:p>
        </w:tc>
      </w:tr>
      <w:tr w:rsidR="006E4244" w:rsidRPr="007E0629" w:rsidTr="00A441BC">
        <w:tc>
          <w:tcPr>
            <w:tcW w:w="841" w:type="dxa"/>
            <w:vAlign w:val="center"/>
          </w:tcPr>
          <w:p w:rsidR="006E4244" w:rsidRPr="007E0629" w:rsidRDefault="006E4244" w:rsidP="00A441BC">
            <w:pPr>
              <w:rPr>
                <w:b/>
                <w:bCs/>
              </w:rPr>
            </w:pPr>
            <w:r w:rsidRPr="007E0629">
              <w:rPr>
                <w:b/>
                <w:bCs/>
              </w:rPr>
              <w:t>1.</w:t>
            </w:r>
          </w:p>
        </w:tc>
        <w:tc>
          <w:tcPr>
            <w:tcW w:w="6247" w:type="dxa"/>
          </w:tcPr>
          <w:p w:rsidR="006E4244" w:rsidRPr="007E0629" w:rsidRDefault="006E4244" w:rsidP="00A441BC">
            <w:pPr>
              <w:rPr>
                <w:b/>
                <w:bCs/>
              </w:rPr>
            </w:pPr>
            <w:r w:rsidRPr="007E0629">
              <w:rPr>
                <w:b/>
                <w:bCs/>
                <w:sz w:val="22"/>
                <w:szCs w:val="22"/>
              </w:rPr>
              <w:t>Cena (bez PVN)</w:t>
            </w:r>
          </w:p>
        </w:tc>
        <w:tc>
          <w:tcPr>
            <w:tcW w:w="1701" w:type="dxa"/>
            <w:vAlign w:val="center"/>
          </w:tcPr>
          <w:p w:rsidR="006E4244" w:rsidRPr="007E0629" w:rsidRDefault="006E4244" w:rsidP="00A441BC">
            <w:pPr>
              <w:jc w:val="center"/>
              <w:rPr>
                <w:b/>
                <w:bCs/>
              </w:rPr>
            </w:pPr>
            <w:r w:rsidRPr="007E0629">
              <w:rPr>
                <w:b/>
                <w:bCs/>
              </w:rPr>
              <w:t>100</w:t>
            </w:r>
          </w:p>
        </w:tc>
      </w:tr>
    </w:tbl>
    <w:p w:rsidR="006E4244" w:rsidRPr="007E0629" w:rsidRDefault="006E4244" w:rsidP="00CA4F64"/>
    <w:p w:rsidR="006E4244" w:rsidRPr="007E0629" w:rsidRDefault="006E4244" w:rsidP="002C15AB"/>
    <w:p w:rsidR="006E4244" w:rsidRPr="007E0629" w:rsidRDefault="006E4244" w:rsidP="004577C6">
      <w:pPr>
        <w:pStyle w:val="Heading3"/>
        <w:numPr>
          <w:ilvl w:val="2"/>
          <w:numId w:val="9"/>
        </w:numPr>
        <w:rPr>
          <w:rFonts w:ascii="Verdana" w:hAnsi="Verdana" w:cs="Verdana"/>
          <w:sz w:val="20"/>
          <w:szCs w:val="20"/>
        </w:rPr>
      </w:pPr>
      <w:bookmarkStart w:id="125" w:name="_Toc239047671"/>
      <w:r w:rsidRPr="007E0629">
        <w:rPr>
          <w:b/>
          <w:bCs/>
        </w:rPr>
        <w:t>4.Iepirkuma daļa:</w:t>
      </w:r>
      <w:r w:rsidRPr="007E0629">
        <w:t xml:space="preserve"> Piedāvājums ar viszemāko cenu</w:t>
      </w:r>
    </w:p>
    <w:p w:rsidR="006E4244" w:rsidRPr="007E0629" w:rsidRDefault="006E4244" w:rsidP="004577C6"/>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6247"/>
        <w:gridCol w:w="1701"/>
      </w:tblGrid>
      <w:tr w:rsidR="006E4244" w:rsidRPr="007E0629" w:rsidTr="00D12B39">
        <w:trPr>
          <w:trHeight w:val="667"/>
        </w:trPr>
        <w:tc>
          <w:tcPr>
            <w:tcW w:w="841" w:type="dxa"/>
            <w:shd w:val="clear" w:color="auto" w:fill="C6D9F1"/>
            <w:vAlign w:val="center"/>
          </w:tcPr>
          <w:p w:rsidR="006E4244" w:rsidRPr="007E0629" w:rsidRDefault="006E4244" w:rsidP="00D12B39">
            <w:pPr>
              <w:rPr>
                <w:b/>
                <w:bCs/>
              </w:rPr>
            </w:pPr>
            <w:r w:rsidRPr="007E0629">
              <w:rPr>
                <w:b/>
                <w:bCs/>
              </w:rPr>
              <w:t>Nr.</w:t>
            </w:r>
          </w:p>
        </w:tc>
        <w:tc>
          <w:tcPr>
            <w:tcW w:w="6247" w:type="dxa"/>
            <w:shd w:val="clear" w:color="auto" w:fill="C6D9F1"/>
            <w:vAlign w:val="center"/>
          </w:tcPr>
          <w:p w:rsidR="006E4244" w:rsidRPr="007E0629" w:rsidRDefault="006E4244" w:rsidP="00D12B39">
            <w:pPr>
              <w:rPr>
                <w:b/>
                <w:bCs/>
              </w:rPr>
            </w:pPr>
            <w:r w:rsidRPr="007E0629">
              <w:rPr>
                <w:b/>
                <w:bCs/>
              </w:rPr>
              <w:t>Kritērija nosaukums</w:t>
            </w:r>
          </w:p>
        </w:tc>
        <w:tc>
          <w:tcPr>
            <w:tcW w:w="1701" w:type="dxa"/>
            <w:shd w:val="clear" w:color="auto" w:fill="C6D9F1"/>
            <w:vAlign w:val="center"/>
          </w:tcPr>
          <w:p w:rsidR="006E4244" w:rsidRPr="007E0629" w:rsidRDefault="006E4244" w:rsidP="00D12B39">
            <w:pPr>
              <w:jc w:val="both"/>
              <w:rPr>
                <w:b/>
                <w:bCs/>
              </w:rPr>
            </w:pPr>
            <w:r w:rsidRPr="007E0629">
              <w:rPr>
                <w:b/>
                <w:bCs/>
              </w:rPr>
              <w:t>Maksimālais punktu skaits</w:t>
            </w:r>
          </w:p>
        </w:tc>
      </w:tr>
      <w:tr w:rsidR="006E4244" w:rsidRPr="007E0629" w:rsidTr="00D12B39">
        <w:tc>
          <w:tcPr>
            <w:tcW w:w="841" w:type="dxa"/>
            <w:vAlign w:val="center"/>
          </w:tcPr>
          <w:p w:rsidR="006E4244" w:rsidRPr="007E0629" w:rsidRDefault="006E4244" w:rsidP="00D12B39">
            <w:pPr>
              <w:rPr>
                <w:b/>
                <w:bCs/>
              </w:rPr>
            </w:pPr>
            <w:r w:rsidRPr="007E0629">
              <w:rPr>
                <w:b/>
                <w:bCs/>
              </w:rPr>
              <w:t>1.</w:t>
            </w:r>
          </w:p>
        </w:tc>
        <w:tc>
          <w:tcPr>
            <w:tcW w:w="6247" w:type="dxa"/>
          </w:tcPr>
          <w:p w:rsidR="006E4244" w:rsidRPr="007E0629" w:rsidRDefault="006E4244" w:rsidP="00D12B39">
            <w:pPr>
              <w:rPr>
                <w:b/>
                <w:bCs/>
              </w:rPr>
            </w:pPr>
            <w:r w:rsidRPr="007E0629">
              <w:rPr>
                <w:b/>
                <w:bCs/>
                <w:sz w:val="22"/>
                <w:szCs w:val="22"/>
              </w:rPr>
              <w:t>Cena (bez PVN)</w:t>
            </w:r>
          </w:p>
        </w:tc>
        <w:tc>
          <w:tcPr>
            <w:tcW w:w="1701" w:type="dxa"/>
            <w:vAlign w:val="center"/>
          </w:tcPr>
          <w:p w:rsidR="006E4244" w:rsidRPr="007E0629" w:rsidRDefault="006E4244" w:rsidP="00D12B39">
            <w:pPr>
              <w:jc w:val="center"/>
              <w:rPr>
                <w:b/>
                <w:bCs/>
              </w:rPr>
            </w:pPr>
            <w:r w:rsidRPr="007E0629">
              <w:rPr>
                <w:b/>
                <w:bCs/>
              </w:rPr>
              <w:t>100</w:t>
            </w:r>
          </w:p>
        </w:tc>
      </w:tr>
    </w:tbl>
    <w:p w:rsidR="006E4244" w:rsidRPr="007E0629" w:rsidRDefault="006E4244" w:rsidP="009235D3">
      <w:pPr>
        <w:pStyle w:val="Heading3"/>
        <w:tabs>
          <w:tab w:val="clear" w:pos="851"/>
        </w:tabs>
        <w:ind w:firstLine="0"/>
      </w:pPr>
    </w:p>
    <w:p w:rsidR="006E4244" w:rsidRPr="007E0629" w:rsidRDefault="006E4244">
      <w:pPr>
        <w:pStyle w:val="Heading3"/>
        <w:numPr>
          <w:ilvl w:val="2"/>
          <w:numId w:val="9"/>
        </w:numPr>
      </w:pPr>
      <w:r w:rsidRPr="007E0629">
        <w:t xml:space="preserve">Vērtējot cenu, komisija ņem vērā piedāvājumu </w:t>
      </w:r>
      <w:r w:rsidRPr="007E0629">
        <w:rPr>
          <w:b/>
          <w:bCs/>
        </w:rPr>
        <w:t>kopējo cenu bez pievienotās vērtības nodokļa</w:t>
      </w:r>
      <w:r w:rsidRPr="007E0629">
        <w:t>. Ja finanšu piedāvājumā kopējā piedāvājuma cena bez pievienotās vērtības nodokļa ir nepamatoti lēta, tad komisija var rakstiski pieprasīt pretendentam sīkāku pamatojumu par piedāvājuma cenu, saņemot 3 dienu laikā pēc pieprasījuma nosūtīšanas pretendenta rakstisku pamatojumu. Ja finanšu piedāvājumā konstatēta aritmētiskā kļūda, iepirkuma komisija rīkojas šādi:</w:t>
      </w:r>
      <w:bookmarkEnd w:id="125"/>
    </w:p>
    <w:p w:rsidR="006E4244" w:rsidRPr="007E0629" w:rsidRDefault="006E4244">
      <w:pPr>
        <w:pStyle w:val="Heading3"/>
        <w:numPr>
          <w:ilvl w:val="3"/>
          <w:numId w:val="9"/>
        </w:numPr>
      </w:pPr>
      <w:bookmarkStart w:id="126" w:name="_Toc239047672"/>
      <w:r w:rsidRPr="007E0629">
        <w:t>ja finanšu piedāvājumā vienību cenu summa ir mazāka par kopējo cenu, komisija ņem vērā vienību cenu summu;</w:t>
      </w:r>
      <w:bookmarkEnd w:id="126"/>
    </w:p>
    <w:p w:rsidR="006E4244" w:rsidRPr="007E0629" w:rsidRDefault="006E4244">
      <w:pPr>
        <w:pStyle w:val="Heading3"/>
        <w:numPr>
          <w:ilvl w:val="3"/>
          <w:numId w:val="9"/>
        </w:numPr>
      </w:pPr>
      <w:bookmarkStart w:id="127" w:name="_Toc239047673"/>
      <w:r w:rsidRPr="007E0629">
        <w:t>ja finanšu piedāvājumā kopējā cena ir mazāka par vienību cenu summu, komisija ņem vērā kopējo cenu;</w:t>
      </w:r>
      <w:bookmarkEnd w:id="127"/>
    </w:p>
    <w:p w:rsidR="006E4244" w:rsidRPr="007E0629" w:rsidRDefault="006E4244">
      <w:pPr>
        <w:pStyle w:val="Heading3"/>
        <w:numPr>
          <w:ilvl w:val="3"/>
          <w:numId w:val="9"/>
        </w:numPr>
      </w:pPr>
      <w:bookmarkStart w:id="128" w:name="_Toc239047674"/>
      <w:r w:rsidRPr="007E0629">
        <w:t>ja finanšu piedāvājumā konstatēta aritmētiskā kļūda nodokļu aprēķināšanā, komisija to labo atbilstoši normatīvajos aktos noteiktajai nodokļu aprēķināšanas kārtībai.</w:t>
      </w:r>
      <w:bookmarkEnd w:id="128"/>
    </w:p>
    <w:p w:rsidR="006E4244" w:rsidRPr="007E0629" w:rsidRDefault="006E4244">
      <w:pPr>
        <w:pStyle w:val="Heading3"/>
        <w:numPr>
          <w:ilvl w:val="2"/>
          <w:numId w:val="9"/>
        </w:numPr>
      </w:pPr>
      <w:bookmarkStart w:id="129" w:name="_Toc239047675"/>
      <w:r w:rsidRPr="007E0629">
        <w:t>Par visiem aritmētisko kļūdu labojumiem iepirkuma komisija 3 darba dienu laikā paziņo pretendentam, kura piedāvājumā labojumi izdarīti. Pretendents 3 darba dienu laikā apstiprina izdarītos labojumus vai izsaka iebildumus pret tiem. Ja pretendenta iebildumi nav pamatoti, piedāvājums tiek noraidīts. Vērtējot piedāvājumus, kuros bijušas aritmētiskās kļūdas, iepirkuma komisija ņem vērā tikai iepriekšnoteiktajā kārtībā labotās cenas.</w:t>
      </w:r>
      <w:bookmarkEnd w:id="129"/>
    </w:p>
    <w:p w:rsidR="006E4244" w:rsidRPr="007E0629" w:rsidRDefault="006E4244">
      <w:pPr>
        <w:pStyle w:val="Heading1"/>
        <w:numPr>
          <w:ilvl w:val="0"/>
          <w:numId w:val="9"/>
        </w:numPr>
      </w:pPr>
      <w:bookmarkStart w:id="130" w:name="_Toc239047676"/>
      <w:r w:rsidRPr="007E0629">
        <w:t>Iepirkuma līgums</w:t>
      </w:r>
      <w:bookmarkEnd w:id="130"/>
    </w:p>
    <w:p w:rsidR="006E4244" w:rsidRPr="007E0629" w:rsidRDefault="006E4244">
      <w:pPr>
        <w:spacing w:before="120" w:after="120"/>
        <w:ind w:left="900" w:hanging="900"/>
        <w:jc w:val="both"/>
      </w:pPr>
      <w:r w:rsidRPr="007E0629">
        <w:t xml:space="preserve">6.1. </w:t>
      </w:r>
      <w:r w:rsidRPr="007E0629">
        <w:tab/>
        <w:t xml:space="preserve">Pasūtītājs slēgs iepirkuma līgumu ar izraudzīto pretendentu, pamatojoties uz pretendenta iesniegto piedāvājumu saskaņā ar Nolikuma noteikumiem un iepirkuma līguma projektu Nolikuma 2. Pielikums. </w:t>
      </w:r>
    </w:p>
    <w:p w:rsidR="006E4244" w:rsidRPr="007E0629" w:rsidRDefault="006E4244">
      <w:pPr>
        <w:pStyle w:val="BodyText"/>
        <w:spacing w:before="120" w:after="120"/>
        <w:ind w:left="900" w:hanging="900"/>
      </w:pPr>
      <w:r w:rsidRPr="007E0629">
        <w:t xml:space="preserve">6.2. </w:t>
      </w:r>
      <w:r w:rsidRPr="007E0629">
        <w:tab/>
        <w:t>Ja Pretendentam ir iebildumi par Nolikumam pievienotā iepirkuma līguma projekta nosacījumiem, tie jāizsaka ne vēlāk kā 6 darba dienas pirms piedāvājumu iesniegšanas termiņa beigām. Piedāvājumā norādītie un pēc piedāvājumu atvēršanas iesniegtie iebildumi par līguma projekta nosacījumiem netiks ņemti vērā.</w:t>
      </w:r>
    </w:p>
    <w:p w:rsidR="006E4244" w:rsidRPr="007E0629" w:rsidRDefault="006E4244">
      <w:pPr>
        <w:pStyle w:val="Heading1"/>
        <w:numPr>
          <w:ilvl w:val="0"/>
          <w:numId w:val="9"/>
        </w:numPr>
      </w:pPr>
      <w:bookmarkStart w:id="131" w:name="_Toc239047677"/>
      <w:r w:rsidRPr="007E0629">
        <w:t>Iepirkuma komisijas tiesības un pienākumi</w:t>
      </w:r>
      <w:bookmarkEnd w:id="131"/>
    </w:p>
    <w:p w:rsidR="006E4244" w:rsidRPr="007E0629" w:rsidRDefault="006E4244">
      <w:pPr>
        <w:pStyle w:val="Heading2"/>
        <w:numPr>
          <w:ilvl w:val="1"/>
          <w:numId w:val="9"/>
        </w:numPr>
        <w:spacing w:after="240"/>
        <w:rPr>
          <w:color w:val="auto"/>
        </w:rPr>
      </w:pPr>
      <w:bookmarkStart w:id="132" w:name="_Toc239047678"/>
      <w:r w:rsidRPr="007E0629">
        <w:rPr>
          <w:color w:val="auto"/>
        </w:rPr>
        <w:t>Iepirkuma komisijas tiesības</w:t>
      </w:r>
      <w:bookmarkEnd w:id="132"/>
    </w:p>
    <w:p w:rsidR="006E4244" w:rsidRPr="007E0629" w:rsidRDefault="006E4244">
      <w:pPr>
        <w:pStyle w:val="Heading3"/>
        <w:numPr>
          <w:ilvl w:val="2"/>
          <w:numId w:val="9"/>
        </w:numPr>
      </w:pPr>
      <w:bookmarkStart w:id="133" w:name="_Toc239047679"/>
      <w:r w:rsidRPr="007E0629">
        <w:t>Pieprasīt, lai pretendents precizētu informāciju par savu piedāvājumu, ja tas nepieciešams piedāvājumu novērtēšanai.</w:t>
      </w:r>
      <w:bookmarkEnd w:id="133"/>
    </w:p>
    <w:p w:rsidR="006E4244" w:rsidRPr="007E0629" w:rsidRDefault="006E4244">
      <w:pPr>
        <w:pStyle w:val="Heading3"/>
        <w:numPr>
          <w:ilvl w:val="2"/>
          <w:numId w:val="9"/>
        </w:numPr>
      </w:pPr>
      <w:bookmarkStart w:id="134" w:name="_Toc239047680"/>
      <w:r w:rsidRPr="007E0629">
        <w:lastRenderedPageBreak/>
        <w:t>Normatīvajos aktos noteiktajā kārtībā labot finanšu piedāvājumos aritmētiskās kļūdas.</w:t>
      </w:r>
      <w:bookmarkEnd w:id="134"/>
    </w:p>
    <w:p w:rsidR="006E4244" w:rsidRPr="007E0629" w:rsidRDefault="006E4244">
      <w:pPr>
        <w:pStyle w:val="Heading3"/>
        <w:numPr>
          <w:ilvl w:val="2"/>
          <w:numId w:val="9"/>
        </w:numPr>
      </w:pPr>
      <w:bookmarkStart w:id="135" w:name="_Toc239047681"/>
      <w:r w:rsidRPr="007E0629">
        <w:t>Pieaicināt ekspertu piedāvājumu noformējuma pārbaudei, pretendentu atlasei un piedāvājumu atbilstības pārbaudei, kā arī piedāvājumu vērtēšanai.</w:t>
      </w:r>
      <w:bookmarkEnd w:id="135"/>
    </w:p>
    <w:p w:rsidR="006E4244" w:rsidRPr="007E0629" w:rsidRDefault="006E4244">
      <w:pPr>
        <w:pStyle w:val="Heading3"/>
        <w:numPr>
          <w:ilvl w:val="2"/>
          <w:numId w:val="9"/>
        </w:numPr>
      </w:pPr>
      <w:bookmarkStart w:id="136" w:name="_Toc239047682"/>
      <w:r w:rsidRPr="007E0629">
        <w:t>Izvēlēties nākamo saimnieciski visizdevīgāko piedāvājumu, ja izraudzītais pretendents atsakās slēgt iepirkuma līgumu ar pasūtītāju.</w:t>
      </w:r>
      <w:bookmarkEnd w:id="136"/>
    </w:p>
    <w:p w:rsidR="006E4244" w:rsidRPr="007E0629" w:rsidRDefault="006E4244">
      <w:pPr>
        <w:pStyle w:val="Heading3"/>
        <w:numPr>
          <w:ilvl w:val="2"/>
          <w:numId w:val="9"/>
        </w:numPr>
      </w:pPr>
      <w:bookmarkStart w:id="137" w:name="_Toc239047683"/>
      <w:r w:rsidRPr="007E0629">
        <w:t>Jebkurā brīdī pārtraukt iepirkuma procedūru, ja tam ir objektīvs pamatojums.</w:t>
      </w:r>
      <w:bookmarkEnd w:id="137"/>
    </w:p>
    <w:p w:rsidR="006E4244" w:rsidRPr="007E0629" w:rsidRDefault="006E4244">
      <w:pPr>
        <w:pStyle w:val="Heading2"/>
        <w:numPr>
          <w:ilvl w:val="1"/>
          <w:numId w:val="9"/>
        </w:numPr>
        <w:rPr>
          <w:color w:val="auto"/>
        </w:rPr>
      </w:pPr>
      <w:bookmarkStart w:id="138" w:name="_Toc239047684"/>
      <w:r w:rsidRPr="007E0629">
        <w:rPr>
          <w:color w:val="auto"/>
        </w:rPr>
        <w:t>Iepirkuma komisijas pienākumi</w:t>
      </w:r>
      <w:bookmarkEnd w:id="138"/>
    </w:p>
    <w:p w:rsidR="006E4244" w:rsidRPr="007E0629" w:rsidRDefault="006E4244">
      <w:pPr>
        <w:pStyle w:val="Heading3"/>
        <w:numPr>
          <w:ilvl w:val="2"/>
          <w:numId w:val="9"/>
        </w:numPr>
      </w:pPr>
      <w:bookmarkStart w:id="139" w:name="_Toc239047685"/>
      <w:r w:rsidRPr="007E0629">
        <w:t>Nodrošināt konkursa procedūras norisi un dokumentēšanu.</w:t>
      </w:r>
      <w:bookmarkEnd w:id="139"/>
    </w:p>
    <w:p w:rsidR="006E4244" w:rsidRPr="007E0629" w:rsidRDefault="006E4244">
      <w:pPr>
        <w:pStyle w:val="Heading3"/>
        <w:numPr>
          <w:ilvl w:val="2"/>
          <w:numId w:val="9"/>
        </w:numPr>
      </w:pPr>
      <w:bookmarkStart w:id="140" w:name="_Toc239047686"/>
      <w:r w:rsidRPr="007E0629">
        <w:t>Nodrošināt pretendentu brīvu konkurenci, kā arī vienlīdzīgu un taisnīgu attieksmi pret tiem.</w:t>
      </w:r>
      <w:bookmarkEnd w:id="140"/>
    </w:p>
    <w:p w:rsidR="006E4244" w:rsidRPr="007E0629" w:rsidRDefault="006E4244">
      <w:pPr>
        <w:pStyle w:val="Heading3"/>
        <w:numPr>
          <w:ilvl w:val="2"/>
          <w:numId w:val="9"/>
        </w:numPr>
      </w:pPr>
      <w:bookmarkStart w:id="141" w:name="_Toc239047687"/>
      <w:r w:rsidRPr="007E0629">
        <w:t>Pēc ieinteresēto personu pieprasījuma normatīvajos aktos noteiktajā kārtībā sniegt informāciju par nolikumu.</w:t>
      </w:r>
      <w:bookmarkEnd w:id="141"/>
    </w:p>
    <w:p w:rsidR="006E4244" w:rsidRPr="007E0629" w:rsidRDefault="006E4244">
      <w:pPr>
        <w:pStyle w:val="Heading3"/>
        <w:numPr>
          <w:ilvl w:val="2"/>
          <w:numId w:val="9"/>
        </w:numPr>
      </w:pPr>
      <w:bookmarkStart w:id="142" w:name="_Toc239047688"/>
      <w:r w:rsidRPr="007E0629">
        <w:t>Vērtēt pretendentus un to iesniegtos piedāvājumus saskaņā ar „Publisko iepirkumu likumu”, citiem normatīvajiem aktiem un nolikumu, izvēlēties piedāvājumu vai pieņemt lēmumu par konkursa izbeigšanu, neizvēloties nevienu piedāvājumu.</w:t>
      </w:r>
      <w:bookmarkEnd w:id="142"/>
    </w:p>
    <w:p w:rsidR="006E4244" w:rsidRPr="007E0629" w:rsidRDefault="006E4244">
      <w:pPr>
        <w:pStyle w:val="Heading1"/>
        <w:numPr>
          <w:ilvl w:val="0"/>
          <w:numId w:val="9"/>
        </w:numPr>
      </w:pPr>
      <w:bookmarkStart w:id="143" w:name="_Toc239047689"/>
      <w:r w:rsidRPr="007E0629">
        <w:t>Pretendenta tiesības un pienākumi</w:t>
      </w:r>
      <w:bookmarkEnd w:id="143"/>
    </w:p>
    <w:p w:rsidR="006E4244" w:rsidRPr="007E0629" w:rsidRDefault="006E4244">
      <w:pPr>
        <w:pStyle w:val="Heading2"/>
        <w:numPr>
          <w:ilvl w:val="1"/>
          <w:numId w:val="9"/>
        </w:numPr>
        <w:spacing w:after="240"/>
        <w:rPr>
          <w:color w:val="auto"/>
        </w:rPr>
      </w:pPr>
      <w:bookmarkStart w:id="144" w:name="_Toc239047690"/>
      <w:r w:rsidRPr="007E0629">
        <w:rPr>
          <w:color w:val="auto"/>
        </w:rPr>
        <w:t>Pretendenta tiesības</w:t>
      </w:r>
      <w:bookmarkEnd w:id="144"/>
    </w:p>
    <w:p w:rsidR="006E4244" w:rsidRPr="007E0629" w:rsidRDefault="006E4244">
      <w:pPr>
        <w:pStyle w:val="Heading3"/>
        <w:numPr>
          <w:ilvl w:val="2"/>
          <w:numId w:val="9"/>
        </w:numPr>
      </w:pPr>
      <w:bookmarkStart w:id="145" w:name="_Toc239047691"/>
      <w:r w:rsidRPr="007E0629">
        <w:t>Apvienoties piegādātāju apvienībā un iesniegt vienu kopēju piedāvājumu.</w:t>
      </w:r>
      <w:bookmarkEnd w:id="145"/>
    </w:p>
    <w:p w:rsidR="006E4244" w:rsidRPr="007E0629" w:rsidRDefault="006E4244">
      <w:pPr>
        <w:pStyle w:val="Heading3"/>
        <w:numPr>
          <w:ilvl w:val="2"/>
          <w:numId w:val="9"/>
        </w:numPr>
      </w:pPr>
      <w:bookmarkStart w:id="146" w:name="_Toc239047692"/>
      <w:r w:rsidRPr="007E0629">
        <w:t>Iesniegt iebildumus par nolikumu, ja tādi ir, ne vēlāk, ka 6 darba dienas pirms piedāvājumu iesniegšanas termiņa beigām.</w:t>
      </w:r>
      <w:bookmarkEnd w:id="146"/>
    </w:p>
    <w:p w:rsidR="006E4244" w:rsidRPr="007E0629" w:rsidRDefault="006E4244">
      <w:pPr>
        <w:pStyle w:val="Heading3"/>
        <w:numPr>
          <w:ilvl w:val="2"/>
          <w:numId w:val="9"/>
        </w:numPr>
      </w:pPr>
      <w:bookmarkStart w:id="147" w:name="_Toc239047693"/>
      <w:r w:rsidRPr="007E0629">
        <w:t>Iesniedzot piedāvājumu, pieprasīt apliecinājumu, ka piedāvājums ir saņemts.</w:t>
      </w:r>
      <w:bookmarkEnd w:id="147"/>
    </w:p>
    <w:p w:rsidR="006E4244" w:rsidRPr="007E0629" w:rsidRDefault="006E4244">
      <w:pPr>
        <w:pStyle w:val="Heading3"/>
        <w:numPr>
          <w:ilvl w:val="2"/>
          <w:numId w:val="9"/>
        </w:numPr>
      </w:pPr>
      <w:bookmarkStart w:id="148" w:name="_Toc239047694"/>
      <w:r w:rsidRPr="007E0629">
        <w:t>Pirms piedāvājumu iesniegšanas termiņa beigām grozīt vai atsaukt iesniegto piedāvājumu.</w:t>
      </w:r>
      <w:bookmarkEnd w:id="148"/>
    </w:p>
    <w:p w:rsidR="006E4244" w:rsidRPr="007E0629" w:rsidRDefault="006E4244">
      <w:pPr>
        <w:pStyle w:val="Heading3"/>
        <w:numPr>
          <w:ilvl w:val="2"/>
          <w:numId w:val="9"/>
        </w:numPr>
      </w:pPr>
      <w:bookmarkStart w:id="149" w:name="_Toc239047695"/>
      <w:r w:rsidRPr="007E0629">
        <w:t>Deleģēt 1 pārstāvi piedalīties piedāvājumu atvēršanas sanāksmē.</w:t>
      </w:r>
      <w:bookmarkEnd w:id="149"/>
    </w:p>
    <w:p w:rsidR="006E4244" w:rsidRPr="007E0629" w:rsidRDefault="006E4244">
      <w:pPr>
        <w:pStyle w:val="Heading3"/>
        <w:numPr>
          <w:ilvl w:val="2"/>
          <w:numId w:val="9"/>
        </w:numPr>
      </w:pPr>
      <w:bookmarkStart w:id="150" w:name="_Toc239047696"/>
      <w:r w:rsidRPr="007E0629">
        <w:t>Iesniegt sūdzību par pasūtītāja darbību attiecībā uz konkursa likumību (līdz iepirkuma līguma noslēgšanai).</w:t>
      </w:r>
      <w:bookmarkEnd w:id="150"/>
    </w:p>
    <w:p w:rsidR="006E4244" w:rsidRPr="007E0629" w:rsidRDefault="006E4244">
      <w:pPr>
        <w:pStyle w:val="Heading2"/>
        <w:numPr>
          <w:ilvl w:val="1"/>
          <w:numId w:val="9"/>
        </w:numPr>
        <w:spacing w:after="240"/>
        <w:rPr>
          <w:color w:val="auto"/>
        </w:rPr>
      </w:pPr>
      <w:bookmarkStart w:id="151" w:name="_Toc239047697"/>
      <w:r w:rsidRPr="007E0629">
        <w:rPr>
          <w:color w:val="auto"/>
        </w:rPr>
        <w:t>Pretendenta pienākumi</w:t>
      </w:r>
      <w:bookmarkEnd w:id="151"/>
    </w:p>
    <w:p w:rsidR="006E4244" w:rsidRPr="007E0629" w:rsidRDefault="006E4244">
      <w:pPr>
        <w:pStyle w:val="Heading3"/>
        <w:numPr>
          <w:ilvl w:val="2"/>
          <w:numId w:val="9"/>
        </w:numPr>
      </w:pPr>
      <w:bookmarkStart w:id="152" w:name="_Toc239047698"/>
      <w:r w:rsidRPr="007E0629">
        <w:t>Sagatavot piedāvājumus atbilstoši nolikuma prasībām.</w:t>
      </w:r>
      <w:bookmarkEnd w:id="152"/>
    </w:p>
    <w:p w:rsidR="006E4244" w:rsidRPr="007E0629" w:rsidRDefault="006E4244">
      <w:pPr>
        <w:pStyle w:val="Heading3"/>
        <w:numPr>
          <w:ilvl w:val="2"/>
          <w:numId w:val="9"/>
        </w:numPr>
      </w:pPr>
      <w:bookmarkStart w:id="153" w:name="_Toc239047699"/>
      <w:r w:rsidRPr="007E0629">
        <w:t>Sniegt patiesu informāciju.</w:t>
      </w:r>
      <w:bookmarkEnd w:id="153"/>
    </w:p>
    <w:p w:rsidR="006E4244" w:rsidRPr="007E0629" w:rsidRDefault="006E4244">
      <w:pPr>
        <w:pStyle w:val="Heading3"/>
        <w:numPr>
          <w:ilvl w:val="2"/>
          <w:numId w:val="9"/>
        </w:numPr>
      </w:pPr>
      <w:bookmarkStart w:id="154" w:name="_Toc239047700"/>
      <w:r w:rsidRPr="007E0629">
        <w:t>Sniegt atbildes uz iepirkuma komisijas pieprasījumiem par papildu informāciju, kas nepieciešama piedāvājumu noformējuma pārbaudei, pretendentu atlasei, piedāvājumu atbilstības pārbaudei, kā arī vērtēšanai.</w:t>
      </w:r>
      <w:bookmarkEnd w:id="154"/>
    </w:p>
    <w:p w:rsidR="006E4244" w:rsidRPr="007E0629" w:rsidRDefault="006E4244">
      <w:pPr>
        <w:pStyle w:val="Heading3"/>
        <w:numPr>
          <w:ilvl w:val="2"/>
          <w:numId w:val="9"/>
        </w:numPr>
      </w:pPr>
      <w:bookmarkStart w:id="155" w:name="_Toc239047701"/>
      <w:r w:rsidRPr="007E0629">
        <w:t>Segt visas izmaksas, kas saistītas ar piedāvājumu sagatavošanu un iesniegšanu.</w:t>
      </w:r>
      <w:bookmarkEnd w:id="155"/>
    </w:p>
    <w:p w:rsidR="006E4244" w:rsidRPr="007E0629" w:rsidRDefault="006E4244"/>
    <w:p w:rsidR="006E4244" w:rsidRPr="007E0629" w:rsidRDefault="006E4244"/>
    <w:p w:rsidR="006E4244" w:rsidRPr="007E0629" w:rsidRDefault="006E4244"/>
    <w:sectPr w:rsidR="006E4244" w:rsidRPr="007E0629" w:rsidSect="009E5363">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D97" w:rsidRDefault="00BA7D97">
      <w:r>
        <w:separator/>
      </w:r>
    </w:p>
  </w:endnote>
  <w:endnote w:type="continuationSeparator" w:id="0">
    <w:p w:rsidR="00BA7D97" w:rsidRDefault="00BA7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97" w:rsidRDefault="00097F4D">
    <w:pPr>
      <w:pStyle w:val="Footer"/>
      <w:jc w:val="center"/>
    </w:pPr>
    <w:r w:rsidRPr="00097F4D">
      <w:rPr>
        <w:noProof/>
        <w:lang w:val="en-US" w:eastAsia="en-US"/>
      </w:rPr>
      <w:pict>
        <v:shapetype id="_x0000_t202" coordsize="21600,21600" o:spt="202" path="m,l,21600r21600,l21600,xe">
          <v:stroke joinstyle="miter"/>
          <v:path gradientshapeok="t" o:connecttype="rect"/>
        </v:shapetype>
        <v:shape id="_x0000_s2049" type="#_x0000_t202" style="position:absolute;left:0;text-align:left;margin-left:294.8pt;margin-top:.95pt;width:11.9pt;height:14.3pt;z-index:251660288;mso-wrap-distance-left:0;mso-wrap-distance-right:0;mso-position-horizontal-relative:page" stroked="f">
          <v:fill opacity="0" color2="black"/>
          <v:textbox style="mso-next-textbox:#_x0000_s2049" inset="0,0,0,0">
            <w:txbxContent>
              <w:p w:rsidR="00BA7D97" w:rsidRDefault="00097F4D">
                <w:pPr>
                  <w:pStyle w:val="Footer"/>
                </w:pPr>
                <w:r>
                  <w:rPr>
                    <w:rStyle w:val="PageNumber"/>
                  </w:rPr>
                  <w:fldChar w:fldCharType="begin"/>
                </w:r>
                <w:r w:rsidR="00BA7D97">
                  <w:rPr>
                    <w:rStyle w:val="PageNumber"/>
                  </w:rPr>
                  <w:instrText xml:space="preserve"> PAGE </w:instrText>
                </w:r>
                <w:r>
                  <w:rPr>
                    <w:rStyle w:val="PageNumber"/>
                  </w:rPr>
                  <w:fldChar w:fldCharType="separate"/>
                </w:r>
                <w:r w:rsidR="00990639">
                  <w:rPr>
                    <w:rStyle w:val="PageNumber"/>
                    <w:noProof/>
                  </w:rPr>
                  <w:t>2</w:t>
                </w:r>
                <w:r>
                  <w:rPr>
                    <w:rStyle w:val="PageNumber"/>
                  </w:rPr>
                  <w:fldChar w:fldCharType="end"/>
                </w:r>
              </w:p>
            </w:txbxContent>
          </v:textbox>
          <w10:wrap type="square" side="largest" anchorx="page"/>
        </v:shape>
      </w:pict>
    </w:r>
    <w:r w:rsidRPr="00097F4D">
      <w:rPr>
        <w:noProof/>
        <w:lang w:val="en-US" w:eastAsia="en-US"/>
      </w:rPr>
      <w:pict>
        <v:shape id="_x0000_s2050" type="#_x0000_t202" style="position:absolute;left:0;text-align:left;margin-left:0;margin-top:.05pt;width:5.8pt;height:13.05pt;z-index:251661312;mso-wrap-distance-left:0;mso-wrap-distance-right:0;mso-position-horizontal:center;mso-position-horizontal-relative:margin" stroked="f">
          <v:fill opacity="0" color2="black"/>
          <v:textbox style="mso-next-textbox:#_x0000_s2050" inset="0,0,0,0">
            <w:txbxContent>
              <w:p w:rsidR="00BA7D97" w:rsidRDefault="00BA7D97"/>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97" w:rsidRDefault="00097F4D">
    <w:pPr>
      <w:pStyle w:val="Footer"/>
      <w:jc w:val="center"/>
    </w:pPr>
    <w:fldSimple w:instr=" PAGE   \* MERGEFORMAT ">
      <w:r w:rsidR="00990639">
        <w:rPr>
          <w:noProof/>
        </w:rPr>
        <w:t>1</w:t>
      </w:r>
    </w:fldSimple>
  </w:p>
  <w:p w:rsidR="00BA7D97" w:rsidRDefault="00BA7D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97" w:rsidRDefault="00BA7D9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97" w:rsidRDefault="00097F4D">
    <w:pPr>
      <w:pStyle w:val="Footer"/>
      <w:jc w:val="center"/>
    </w:pPr>
    <w:fldSimple w:instr=" PAGE   \* MERGEFORMAT ">
      <w:r w:rsidR="00990639">
        <w:rPr>
          <w:noProof/>
        </w:rPr>
        <w:t>6</w:t>
      </w:r>
    </w:fldSimple>
  </w:p>
  <w:p w:rsidR="00BA7D97" w:rsidRDefault="00BA7D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D97" w:rsidRDefault="00BA7D97">
      <w:r>
        <w:separator/>
      </w:r>
    </w:p>
  </w:footnote>
  <w:footnote w:type="continuationSeparator" w:id="0">
    <w:p w:rsidR="00BA7D97" w:rsidRDefault="00BA7D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97" w:rsidRDefault="00BA7D97">
    <w:pPr>
      <w:pStyle w:val="Header"/>
      <w:jc w:val="center"/>
      <w:rPr>
        <w:b/>
        <w:bCs/>
        <w:sz w:val="18"/>
        <w:szCs w:val="18"/>
        <w:lang w:val="lv-LV"/>
      </w:rPr>
    </w:pPr>
    <w:r>
      <w:rPr>
        <w:b/>
        <w:bCs/>
        <w:sz w:val="18"/>
        <w:szCs w:val="18"/>
        <w:lang w:val="lv-LV"/>
      </w:rPr>
      <w:t>INSTRUKCIJAS PRETENDENTIEM</w:t>
    </w:r>
  </w:p>
  <w:p w:rsidR="00BA7D97" w:rsidRPr="00A973BE" w:rsidRDefault="00BA7D97" w:rsidP="00A973BE">
    <w:pPr>
      <w:keepNext/>
      <w:spacing w:before="120" w:after="120"/>
      <w:jc w:val="center"/>
      <w:rPr>
        <w:sz w:val="28"/>
        <w:szCs w:val="28"/>
      </w:rPr>
    </w:pPr>
    <w:r>
      <w:rPr>
        <w:i/>
        <w:iCs/>
        <w:sz w:val="18"/>
        <w:szCs w:val="18"/>
      </w:rPr>
      <w:t xml:space="preserve">Konkursa nolikums </w:t>
    </w:r>
    <w:r w:rsidRPr="00A973BE">
      <w:rPr>
        <w:sz w:val="18"/>
        <w:szCs w:val="18"/>
      </w:rPr>
      <w:t>„Norvēģijas valdības divpusējā finanšu instrumenta prioritātes „Šengena” projekta Nr. LV0035 „Latvijas Republikas Soda reģistra uzskaites pilnveidošana” un Eiropas Savienības programmas „</w:t>
    </w:r>
    <w:proofErr w:type="spellStart"/>
    <w:r w:rsidRPr="00A973BE">
      <w:rPr>
        <w:sz w:val="18"/>
        <w:szCs w:val="18"/>
      </w:rPr>
      <w:t>Criminal</w:t>
    </w:r>
    <w:proofErr w:type="spellEnd"/>
    <w:r w:rsidRPr="00A973BE">
      <w:rPr>
        <w:sz w:val="18"/>
        <w:szCs w:val="18"/>
      </w:rPr>
      <w:t xml:space="preserve"> </w:t>
    </w:r>
    <w:proofErr w:type="spellStart"/>
    <w:r w:rsidRPr="00A973BE">
      <w:rPr>
        <w:sz w:val="18"/>
        <w:szCs w:val="18"/>
      </w:rPr>
      <w:t>Justice</w:t>
    </w:r>
    <w:proofErr w:type="spellEnd"/>
    <w:r w:rsidRPr="00A973BE">
      <w:rPr>
        <w:sz w:val="18"/>
        <w:szCs w:val="18"/>
      </w:rPr>
      <w:t>” projektam Nr. JLS/2007/JPEN/059-CR “Nacionālā Sodu reģistra pilnveidošana informācijas apmaiņai starp Eiropas Savienības dalībvalstu sodāmības reģistriem” nepieciešamās aparatūras un licenču iegāde”.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97" w:rsidRDefault="00BA7D9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97" w:rsidRDefault="00BA7D9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6403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F7C4D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9BAFD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7A94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3AEFB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D20C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B6BC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CEA6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248C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75AA75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7BCA9A86"/>
    <w:lvl w:ilvl="0">
      <w:start w:val="1"/>
      <w:numFmt w:val="decimal"/>
      <w:suff w:val="nothing"/>
      <w:lvlText w:val="%1."/>
      <w:lvlJc w:val="left"/>
      <w:pPr>
        <w:tabs>
          <w:tab w:val="num" w:pos="0"/>
        </w:tabs>
      </w:pPr>
      <w:rPr>
        <w:rFonts w:ascii="Courier New" w:hAnsi="Courier New" w:cs="Courier New"/>
      </w:rPr>
    </w:lvl>
    <w:lvl w:ilvl="1">
      <w:start w:val="1"/>
      <w:numFmt w:val="decimal"/>
      <w:lvlText w:val="%1.%2."/>
      <w:lvlJc w:val="left"/>
      <w:pPr>
        <w:tabs>
          <w:tab w:val="num" w:pos="851"/>
        </w:tabs>
        <w:ind w:left="851" w:hanging="851"/>
      </w:pPr>
      <w:rPr>
        <w:rFonts w:ascii="Times New Roman" w:hAnsi="Times New Roman" w:cs="Times New Roman" w:hint="default"/>
      </w:rPr>
    </w:lvl>
    <w:lvl w:ilvl="2">
      <w:start w:val="1"/>
      <w:numFmt w:val="decimal"/>
      <w:lvlText w:val="%1.%2.%3."/>
      <w:lvlJc w:val="left"/>
      <w:pPr>
        <w:tabs>
          <w:tab w:val="num" w:pos="851"/>
        </w:tabs>
        <w:ind w:left="851" w:hanging="851"/>
      </w:pPr>
      <w:rPr>
        <w:rFonts w:ascii="Times New Roman" w:hAnsi="Times New Roman" w:cs="Times New Roman"/>
        <w:b w:val="0"/>
        <w:bCs w:val="0"/>
        <w:i w:val="0"/>
        <w:iCs w:val="0"/>
        <w:sz w:val="24"/>
        <w:szCs w:val="24"/>
      </w:rPr>
    </w:lvl>
    <w:lvl w:ilvl="3">
      <w:start w:val="1"/>
      <w:numFmt w:val="decimal"/>
      <w:lvlText w:val="%1.%2.%3.%4."/>
      <w:lvlJc w:val="left"/>
      <w:pPr>
        <w:tabs>
          <w:tab w:val="num" w:pos="1292"/>
        </w:tabs>
        <w:ind w:left="1292" w:hanging="648"/>
      </w:pPr>
      <w:rPr>
        <w:rFonts w:cs="Times New Roman"/>
        <w:b w:val="0"/>
        <w:bCs w:val="0"/>
        <w:i w:val="0"/>
      </w:rPr>
    </w:lvl>
    <w:lvl w:ilvl="4">
      <w:start w:val="1"/>
      <w:numFmt w:val="decimal"/>
      <w:lvlText w:val="%1.%2.%3.%4.%5."/>
      <w:lvlJc w:val="left"/>
      <w:pPr>
        <w:tabs>
          <w:tab w:val="num" w:pos="1796"/>
        </w:tabs>
        <w:ind w:left="1796" w:hanging="792"/>
      </w:pPr>
      <w:rPr>
        <w:rFonts w:cs="Times New Roman"/>
      </w:rPr>
    </w:lvl>
    <w:lvl w:ilvl="5">
      <w:start w:val="1"/>
      <w:numFmt w:val="decimal"/>
      <w:lvlText w:val="%1.%2.%3.%4.%5.%6."/>
      <w:lvlJc w:val="left"/>
      <w:pPr>
        <w:tabs>
          <w:tab w:val="num" w:pos="2300"/>
        </w:tabs>
        <w:ind w:left="2300" w:hanging="936"/>
      </w:pPr>
      <w:rPr>
        <w:rFonts w:cs="Times New Roman"/>
      </w:rPr>
    </w:lvl>
    <w:lvl w:ilvl="6">
      <w:start w:val="1"/>
      <w:numFmt w:val="decimal"/>
      <w:lvlText w:val="%1.%2.%3.%4.%5.%6.%7."/>
      <w:lvlJc w:val="left"/>
      <w:pPr>
        <w:tabs>
          <w:tab w:val="num" w:pos="2804"/>
        </w:tabs>
        <w:ind w:left="2804" w:hanging="1080"/>
      </w:pPr>
      <w:rPr>
        <w:rFonts w:cs="Times New Roman"/>
      </w:rPr>
    </w:lvl>
    <w:lvl w:ilvl="7">
      <w:start w:val="1"/>
      <w:numFmt w:val="decimal"/>
      <w:lvlText w:val="%1.%2.%3.%4.%5.%6.%7.%8."/>
      <w:lvlJc w:val="left"/>
      <w:pPr>
        <w:tabs>
          <w:tab w:val="num" w:pos="3308"/>
        </w:tabs>
        <w:ind w:left="3308" w:hanging="1224"/>
      </w:pPr>
      <w:rPr>
        <w:rFonts w:cs="Times New Roman"/>
      </w:rPr>
    </w:lvl>
    <w:lvl w:ilvl="8">
      <w:start w:val="1"/>
      <w:numFmt w:val="decimal"/>
      <w:lvlText w:val="%1.%2.%3.%4.%5.%6.%7.%8.%9."/>
      <w:lvlJc w:val="left"/>
      <w:pPr>
        <w:tabs>
          <w:tab w:val="num" w:pos="3884"/>
        </w:tabs>
        <w:ind w:left="3884" w:hanging="1440"/>
      </w:pPr>
      <w:rPr>
        <w:rFonts w:cs="Times New Roman"/>
      </w:rPr>
    </w:lvl>
  </w:abstractNum>
  <w:abstractNum w:abstractNumId="11">
    <w:nsid w:val="00000002"/>
    <w:multiLevelType w:val="singleLevel"/>
    <w:tmpl w:val="00000002"/>
    <w:lvl w:ilvl="0">
      <w:start w:val="1"/>
      <w:numFmt w:val="decimal"/>
      <w:lvlText w:val="%1."/>
      <w:lvlJc w:val="left"/>
      <w:pPr>
        <w:tabs>
          <w:tab w:val="num" w:pos="360"/>
        </w:tabs>
        <w:ind w:left="360" w:hanging="360"/>
      </w:pPr>
      <w:rPr>
        <w:rFonts w:cs="Times New Roman"/>
      </w:rPr>
    </w:lvl>
  </w:abstractNum>
  <w:abstractNum w:abstractNumId="12">
    <w:nsid w:val="00000003"/>
    <w:multiLevelType w:val="multilevel"/>
    <w:tmpl w:val="00000003"/>
    <w:lvl w:ilvl="0">
      <w:start w:val="1"/>
      <w:numFmt w:val="decimal"/>
      <w:suff w:val="nothing"/>
      <w:lvlText w:val="%1."/>
      <w:lvlJc w:val="left"/>
      <w:pPr>
        <w:tabs>
          <w:tab w:val="num" w:pos="0"/>
        </w:tabs>
      </w:pPr>
      <w:rPr>
        <w:rFonts w:ascii="Courier New" w:hAnsi="Courier New" w:cs="Courier New"/>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Times New Roman" w:hAnsi="Times New Roman" w:cs="Times New Roman"/>
        <w:b w:val="0"/>
        <w:bCs w:val="0"/>
        <w:i w:val="0"/>
        <w:iCs w:val="0"/>
        <w:sz w:val="24"/>
        <w:szCs w:val="24"/>
      </w:rPr>
    </w:lvl>
    <w:lvl w:ilvl="3">
      <w:start w:val="1"/>
      <w:numFmt w:val="decimal"/>
      <w:lvlText w:val="%1.%2.%3.%4."/>
      <w:lvlJc w:val="left"/>
      <w:pPr>
        <w:tabs>
          <w:tab w:val="num" w:pos="1292"/>
        </w:tabs>
        <w:ind w:left="1292" w:hanging="648"/>
      </w:pPr>
      <w:rPr>
        <w:rFonts w:cs="Times New Roman"/>
        <w:b w:val="0"/>
        <w:bCs w:val="0"/>
      </w:rPr>
    </w:lvl>
    <w:lvl w:ilvl="4">
      <w:start w:val="1"/>
      <w:numFmt w:val="decimal"/>
      <w:lvlText w:val="%1.%2.%3.%4.%5."/>
      <w:lvlJc w:val="left"/>
      <w:pPr>
        <w:tabs>
          <w:tab w:val="num" w:pos="1796"/>
        </w:tabs>
        <w:ind w:left="1796" w:hanging="792"/>
      </w:pPr>
      <w:rPr>
        <w:rFonts w:cs="Times New Roman"/>
      </w:rPr>
    </w:lvl>
    <w:lvl w:ilvl="5">
      <w:start w:val="1"/>
      <w:numFmt w:val="decimal"/>
      <w:lvlText w:val="%1.%2.%3.%4.%5.%6."/>
      <w:lvlJc w:val="left"/>
      <w:pPr>
        <w:tabs>
          <w:tab w:val="num" w:pos="2300"/>
        </w:tabs>
        <w:ind w:left="2300" w:hanging="936"/>
      </w:pPr>
      <w:rPr>
        <w:rFonts w:cs="Times New Roman"/>
      </w:rPr>
    </w:lvl>
    <w:lvl w:ilvl="6">
      <w:start w:val="1"/>
      <w:numFmt w:val="decimal"/>
      <w:lvlText w:val="%1.%2.%3.%4.%5.%6.%7."/>
      <w:lvlJc w:val="left"/>
      <w:pPr>
        <w:tabs>
          <w:tab w:val="num" w:pos="2804"/>
        </w:tabs>
        <w:ind w:left="2804" w:hanging="1080"/>
      </w:pPr>
      <w:rPr>
        <w:rFonts w:cs="Times New Roman"/>
      </w:rPr>
    </w:lvl>
    <w:lvl w:ilvl="7">
      <w:start w:val="1"/>
      <w:numFmt w:val="decimal"/>
      <w:lvlText w:val="%1.%2.%3.%4.%5.%6.%7.%8."/>
      <w:lvlJc w:val="left"/>
      <w:pPr>
        <w:tabs>
          <w:tab w:val="num" w:pos="3308"/>
        </w:tabs>
        <w:ind w:left="3308" w:hanging="1224"/>
      </w:pPr>
      <w:rPr>
        <w:rFonts w:cs="Times New Roman"/>
      </w:rPr>
    </w:lvl>
    <w:lvl w:ilvl="8">
      <w:start w:val="1"/>
      <w:numFmt w:val="decimal"/>
      <w:lvlText w:val="%1.%2.%3.%4.%5.%6.%7.%8.%9."/>
      <w:lvlJc w:val="left"/>
      <w:pPr>
        <w:tabs>
          <w:tab w:val="num" w:pos="3884"/>
        </w:tabs>
        <w:ind w:left="3884" w:hanging="1440"/>
      </w:pPr>
      <w:rPr>
        <w:rFonts w:cs="Times New Roman"/>
      </w:rPr>
    </w:lvl>
  </w:abstractNum>
  <w:abstractNum w:abstractNumId="13">
    <w:nsid w:val="00000004"/>
    <w:multiLevelType w:val="singleLevel"/>
    <w:tmpl w:val="00000004"/>
    <w:lvl w:ilvl="0">
      <w:numFmt w:val="bullet"/>
      <w:lvlText w:val="·"/>
      <w:lvlJc w:val="left"/>
      <w:pPr>
        <w:tabs>
          <w:tab w:val="num" w:pos="1440"/>
        </w:tabs>
        <w:ind w:left="1440" w:hanging="360"/>
      </w:pPr>
      <w:rPr>
        <w:rFonts w:ascii="Symbol" w:hAnsi="Symbol"/>
        <w:b/>
        <w:i w:val="0"/>
        <w:sz w:val="24"/>
      </w:rPr>
    </w:lvl>
  </w:abstractNum>
  <w:abstractNum w:abstractNumId="14">
    <w:nsid w:val="00000005"/>
    <w:multiLevelType w:val="singleLevel"/>
    <w:tmpl w:val="00000005"/>
    <w:name w:val="WW8Num1"/>
    <w:lvl w:ilvl="0">
      <w:start w:val="1"/>
      <w:numFmt w:val="bullet"/>
      <w:lvlText w:val=""/>
      <w:lvlJc w:val="left"/>
      <w:pPr>
        <w:tabs>
          <w:tab w:val="num" w:pos="1996"/>
        </w:tabs>
        <w:ind w:left="1996" w:hanging="360"/>
      </w:pPr>
      <w:rPr>
        <w:rFonts w:ascii="Symbol" w:hAnsi="Symbol"/>
        <w:b/>
        <w:i w:val="0"/>
        <w:sz w:val="24"/>
      </w:rPr>
    </w:lvl>
  </w:abstractNum>
  <w:abstractNum w:abstractNumId="15">
    <w:nsid w:val="00000006"/>
    <w:multiLevelType w:val="singleLevel"/>
    <w:tmpl w:val="00000006"/>
    <w:name w:val="WW8Num2"/>
    <w:lvl w:ilvl="0">
      <w:start w:val="4"/>
      <w:numFmt w:val="bullet"/>
      <w:lvlText w:val=""/>
      <w:lvlJc w:val="left"/>
      <w:pPr>
        <w:tabs>
          <w:tab w:val="num" w:pos="0"/>
        </w:tabs>
        <w:ind w:left="1211" w:hanging="360"/>
      </w:pPr>
      <w:rPr>
        <w:rFonts w:ascii="Symbol" w:hAnsi="Symbol"/>
        <w:b/>
        <w:i w:val="0"/>
        <w:sz w:val="24"/>
      </w:rPr>
    </w:lvl>
  </w:abstractNum>
  <w:abstractNum w:abstractNumId="16">
    <w:nsid w:val="00D51F42"/>
    <w:multiLevelType w:val="hybridMultilevel"/>
    <w:tmpl w:val="F4701626"/>
    <w:lvl w:ilvl="0" w:tplc="54D4B13C">
      <w:start w:val="5"/>
      <w:numFmt w:val="bullet"/>
      <w:lvlText w:val=""/>
      <w:lvlJc w:val="left"/>
      <w:pPr>
        <w:ind w:left="720" w:hanging="360"/>
      </w:pPr>
      <w:rPr>
        <w:rFonts w:ascii="Symbol" w:eastAsia="Times New Roman" w:hAnsi="Symbol"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CC01DCF"/>
    <w:multiLevelType w:val="multilevel"/>
    <w:tmpl w:val="0A28ECF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1E0969BC"/>
    <w:multiLevelType w:val="hybridMultilevel"/>
    <w:tmpl w:val="5E762D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3545669"/>
    <w:multiLevelType w:val="multilevel"/>
    <w:tmpl w:val="0A28ECF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6"/>
  </w:num>
  <w:num w:numId="25">
    <w:abstractNumId w:val="19"/>
  </w:num>
  <w:num w:numId="26">
    <w:abstractNumId w:val="17"/>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2"/>
    <o:shapelayout v:ext="edit">
      <o:idmap v:ext="edit" data="2"/>
    </o:shapelayout>
  </w:hdrShapeDefaults>
  <w:footnotePr>
    <w:pos w:val="beneathText"/>
    <w:footnote w:id="-1"/>
    <w:footnote w:id="0"/>
  </w:footnotePr>
  <w:endnotePr>
    <w:endnote w:id="-1"/>
    <w:endnote w:id="0"/>
  </w:endnotePr>
  <w:compat/>
  <w:rsids>
    <w:rsidRoot w:val="00EA0A5E"/>
    <w:rsid w:val="00013589"/>
    <w:rsid w:val="000250BB"/>
    <w:rsid w:val="00036C4B"/>
    <w:rsid w:val="00097F4D"/>
    <w:rsid w:val="000D75D4"/>
    <w:rsid w:val="0010052F"/>
    <w:rsid w:val="00105707"/>
    <w:rsid w:val="00115E99"/>
    <w:rsid w:val="001252AE"/>
    <w:rsid w:val="00134E1C"/>
    <w:rsid w:val="00161531"/>
    <w:rsid w:val="00164AE6"/>
    <w:rsid w:val="001724F0"/>
    <w:rsid w:val="001770F7"/>
    <w:rsid w:val="001C451E"/>
    <w:rsid w:val="001E51E6"/>
    <w:rsid w:val="002115C7"/>
    <w:rsid w:val="002376D3"/>
    <w:rsid w:val="00251A0F"/>
    <w:rsid w:val="002556F5"/>
    <w:rsid w:val="0026300B"/>
    <w:rsid w:val="00264487"/>
    <w:rsid w:val="002A7D4B"/>
    <w:rsid w:val="002B4815"/>
    <w:rsid w:val="002B5283"/>
    <w:rsid w:val="002C15AB"/>
    <w:rsid w:val="002E369E"/>
    <w:rsid w:val="002E7A93"/>
    <w:rsid w:val="002F277B"/>
    <w:rsid w:val="002F2F41"/>
    <w:rsid w:val="003219E2"/>
    <w:rsid w:val="003851F2"/>
    <w:rsid w:val="003A790B"/>
    <w:rsid w:val="003D0140"/>
    <w:rsid w:val="003D0DD0"/>
    <w:rsid w:val="003D7A9E"/>
    <w:rsid w:val="00406A12"/>
    <w:rsid w:val="00410422"/>
    <w:rsid w:val="0042292D"/>
    <w:rsid w:val="00451664"/>
    <w:rsid w:val="004577C6"/>
    <w:rsid w:val="00463346"/>
    <w:rsid w:val="004973AF"/>
    <w:rsid w:val="004A7180"/>
    <w:rsid w:val="004B36E9"/>
    <w:rsid w:val="004B5B1C"/>
    <w:rsid w:val="004E753E"/>
    <w:rsid w:val="0052078A"/>
    <w:rsid w:val="00523AB9"/>
    <w:rsid w:val="00531076"/>
    <w:rsid w:val="0056376B"/>
    <w:rsid w:val="00567D09"/>
    <w:rsid w:val="005B4AB0"/>
    <w:rsid w:val="00622F6A"/>
    <w:rsid w:val="0068239F"/>
    <w:rsid w:val="00687D83"/>
    <w:rsid w:val="00696ED4"/>
    <w:rsid w:val="0069767E"/>
    <w:rsid w:val="006B3C5B"/>
    <w:rsid w:val="006B7F49"/>
    <w:rsid w:val="006E3DA6"/>
    <w:rsid w:val="006E4244"/>
    <w:rsid w:val="0070639D"/>
    <w:rsid w:val="00710369"/>
    <w:rsid w:val="00726A8F"/>
    <w:rsid w:val="00730395"/>
    <w:rsid w:val="007327E8"/>
    <w:rsid w:val="007B0609"/>
    <w:rsid w:val="007E0629"/>
    <w:rsid w:val="00820837"/>
    <w:rsid w:val="0083428F"/>
    <w:rsid w:val="00840900"/>
    <w:rsid w:val="008667EC"/>
    <w:rsid w:val="008C65EB"/>
    <w:rsid w:val="008D10CE"/>
    <w:rsid w:val="008F694B"/>
    <w:rsid w:val="00901966"/>
    <w:rsid w:val="00914F4E"/>
    <w:rsid w:val="009235D3"/>
    <w:rsid w:val="00926BA0"/>
    <w:rsid w:val="009428DC"/>
    <w:rsid w:val="009510A6"/>
    <w:rsid w:val="00955016"/>
    <w:rsid w:val="00980BED"/>
    <w:rsid w:val="00990639"/>
    <w:rsid w:val="00991B0C"/>
    <w:rsid w:val="009B7D50"/>
    <w:rsid w:val="009D0F78"/>
    <w:rsid w:val="009D1012"/>
    <w:rsid w:val="009E5363"/>
    <w:rsid w:val="00A33590"/>
    <w:rsid w:val="00A441BC"/>
    <w:rsid w:val="00A62771"/>
    <w:rsid w:val="00A661AB"/>
    <w:rsid w:val="00A973BE"/>
    <w:rsid w:val="00AA1FC1"/>
    <w:rsid w:val="00AA2E8E"/>
    <w:rsid w:val="00AC7238"/>
    <w:rsid w:val="00AD0250"/>
    <w:rsid w:val="00AD1374"/>
    <w:rsid w:val="00AF550C"/>
    <w:rsid w:val="00B11A8B"/>
    <w:rsid w:val="00B3272E"/>
    <w:rsid w:val="00B44E2C"/>
    <w:rsid w:val="00B47357"/>
    <w:rsid w:val="00B94495"/>
    <w:rsid w:val="00BA2948"/>
    <w:rsid w:val="00BA7D97"/>
    <w:rsid w:val="00BB4280"/>
    <w:rsid w:val="00BC6E9B"/>
    <w:rsid w:val="00BE2EF1"/>
    <w:rsid w:val="00BF398E"/>
    <w:rsid w:val="00C05FE1"/>
    <w:rsid w:val="00C44923"/>
    <w:rsid w:val="00C51665"/>
    <w:rsid w:val="00C66D90"/>
    <w:rsid w:val="00C8552B"/>
    <w:rsid w:val="00CA4F64"/>
    <w:rsid w:val="00CD4D15"/>
    <w:rsid w:val="00CF0C81"/>
    <w:rsid w:val="00CF2ECC"/>
    <w:rsid w:val="00CF3F40"/>
    <w:rsid w:val="00D00BF5"/>
    <w:rsid w:val="00D03664"/>
    <w:rsid w:val="00D12B39"/>
    <w:rsid w:val="00D554E1"/>
    <w:rsid w:val="00D767DE"/>
    <w:rsid w:val="00D807FC"/>
    <w:rsid w:val="00DA2A84"/>
    <w:rsid w:val="00DE231A"/>
    <w:rsid w:val="00DE2F49"/>
    <w:rsid w:val="00E0110A"/>
    <w:rsid w:val="00E31B2E"/>
    <w:rsid w:val="00E32C05"/>
    <w:rsid w:val="00E54B35"/>
    <w:rsid w:val="00E97785"/>
    <w:rsid w:val="00EA0A5E"/>
    <w:rsid w:val="00EB03BD"/>
    <w:rsid w:val="00F52857"/>
    <w:rsid w:val="00F97D38"/>
    <w:rsid w:val="00FC3123"/>
    <w:rsid w:val="00FF4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667EC"/>
    <w:pPr>
      <w:widowControl w:val="0"/>
      <w:suppressAutoHyphens/>
    </w:pPr>
    <w:rPr>
      <w:sz w:val="24"/>
      <w:szCs w:val="24"/>
      <w:lang w:val="lv-LV" w:eastAsia="ar-SA"/>
    </w:rPr>
  </w:style>
  <w:style w:type="paragraph" w:styleId="Heading1">
    <w:name w:val="heading 1"/>
    <w:basedOn w:val="Normal"/>
    <w:next w:val="Normal"/>
    <w:link w:val="Heading1Char"/>
    <w:uiPriority w:val="99"/>
    <w:qFormat/>
    <w:rsid w:val="008667EC"/>
    <w:pPr>
      <w:keepNext/>
      <w:tabs>
        <w:tab w:val="num" w:pos="0"/>
      </w:tabs>
      <w:spacing w:before="240" w:after="240"/>
      <w:outlineLvl w:val="0"/>
    </w:pPr>
    <w:rPr>
      <w:rFonts w:ascii="Times New Roman Bold" w:hAnsi="Times New Roman Bold" w:cs="Times New Roman Bold"/>
      <w:b/>
      <w:bCs/>
      <w:caps/>
      <w:kern w:val="1"/>
    </w:rPr>
  </w:style>
  <w:style w:type="paragraph" w:styleId="Heading2">
    <w:name w:val="heading 2"/>
    <w:basedOn w:val="Normal"/>
    <w:next w:val="Normal"/>
    <w:link w:val="Heading2Char"/>
    <w:uiPriority w:val="99"/>
    <w:qFormat/>
    <w:rsid w:val="008667EC"/>
    <w:pPr>
      <w:keepNext/>
      <w:tabs>
        <w:tab w:val="num" w:pos="851"/>
      </w:tabs>
      <w:spacing w:before="240" w:after="120"/>
      <w:ind w:left="851" w:hanging="851"/>
      <w:outlineLvl w:val="1"/>
    </w:pPr>
    <w:rPr>
      <w:rFonts w:ascii="Times New Roman Bold" w:hAnsi="Times New Roman Bold" w:cs="Times New Roman Bold"/>
      <w:b/>
      <w:bCs/>
      <w:color w:val="000000"/>
    </w:rPr>
  </w:style>
  <w:style w:type="paragraph" w:styleId="Heading3">
    <w:name w:val="heading 3"/>
    <w:basedOn w:val="Normal"/>
    <w:next w:val="Normal"/>
    <w:link w:val="Heading3Char"/>
    <w:uiPriority w:val="99"/>
    <w:qFormat/>
    <w:rsid w:val="008667EC"/>
    <w:pPr>
      <w:tabs>
        <w:tab w:val="num" w:pos="851"/>
      </w:tabs>
      <w:spacing w:before="120" w:after="60"/>
      <w:ind w:left="851" w:hanging="851"/>
      <w:jc w:val="both"/>
      <w:outlineLvl w:val="2"/>
    </w:pPr>
  </w:style>
  <w:style w:type="paragraph" w:styleId="Heading4">
    <w:name w:val="heading 4"/>
    <w:basedOn w:val="Normal"/>
    <w:next w:val="Normal"/>
    <w:link w:val="Heading4Char"/>
    <w:uiPriority w:val="99"/>
    <w:qFormat/>
    <w:rsid w:val="008667EC"/>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8667EC"/>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8667EC"/>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8667EC"/>
    <w:pPr>
      <w:spacing w:before="240" w:after="60"/>
      <w:outlineLvl w:val="6"/>
    </w:pPr>
    <w:rPr>
      <w:lang w:val="en-GB"/>
    </w:rPr>
  </w:style>
  <w:style w:type="paragraph" w:styleId="Heading8">
    <w:name w:val="heading 8"/>
    <w:basedOn w:val="Normal"/>
    <w:next w:val="Normal"/>
    <w:link w:val="Heading8Char"/>
    <w:uiPriority w:val="99"/>
    <w:qFormat/>
    <w:rsid w:val="008667EC"/>
    <w:pPr>
      <w:spacing w:before="240" w:after="60"/>
      <w:outlineLvl w:val="7"/>
    </w:pPr>
    <w:rPr>
      <w:i/>
      <w:iCs/>
      <w:lang w:val="en-GB"/>
    </w:rPr>
  </w:style>
  <w:style w:type="paragraph" w:styleId="Heading9">
    <w:name w:val="heading 9"/>
    <w:basedOn w:val="Normal"/>
    <w:next w:val="Normal"/>
    <w:link w:val="Heading9Char"/>
    <w:uiPriority w:val="99"/>
    <w:qFormat/>
    <w:rsid w:val="008667EC"/>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1966"/>
    <w:rPr>
      <w:rFonts w:ascii="Times New Roman Bold" w:hAnsi="Times New Roman Bold" w:cs="Times New Roman Bold"/>
      <w:b/>
      <w:bCs/>
      <w:caps/>
      <w:kern w:val="1"/>
      <w:sz w:val="24"/>
      <w:szCs w:val="24"/>
      <w:lang w:eastAsia="ar-SA" w:bidi="ar-SA"/>
    </w:rPr>
  </w:style>
  <w:style w:type="character" w:customStyle="1" w:styleId="Heading2Char">
    <w:name w:val="Heading 2 Char"/>
    <w:basedOn w:val="DefaultParagraphFont"/>
    <w:link w:val="Heading2"/>
    <w:uiPriority w:val="99"/>
    <w:locked/>
    <w:rsid w:val="00901966"/>
    <w:rPr>
      <w:rFonts w:ascii="Times New Roman Bold" w:hAnsi="Times New Roman Bold" w:cs="Times New Roman Bold"/>
      <w:b/>
      <w:bCs/>
      <w:color w:val="000000"/>
      <w:sz w:val="24"/>
      <w:szCs w:val="24"/>
      <w:lang w:eastAsia="ar-SA" w:bidi="ar-SA"/>
    </w:rPr>
  </w:style>
  <w:style w:type="character" w:customStyle="1" w:styleId="Heading3Char">
    <w:name w:val="Heading 3 Char"/>
    <w:basedOn w:val="DefaultParagraphFont"/>
    <w:link w:val="Heading3"/>
    <w:uiPriority w:val="99"/>
    <w:locked/>
    <w:rsid w:val="00901966"/>
    <w:rPr>
      <w:rFonts w:cs="Times New Roman"/>
      <w:sz w:val="24"/>
      <w:szCs w:val="24"/>
      <w:lang w:eastAsia="ar-SA" w:bidi="ar-SA"/>
    </w:rPr>
  </w:style>
  <w:style w:type="character" w:customStyle="1" w:styleId="Heading4Char">
    <w:name w:val="Heading 4 Char"/>
    <w:basedOn w:val="DefaultParagraphFont"/>
    <w:link w:val="Heading4"/>
    <w:uiPriority w:val="99"/>
    <w:semiHidden/>
    <w:locked/>
    <w:rsid w:val="00901966"/>
    <w:rPr>
      <w:rFonts w:ascii="Calibri" w:hAnsi="Calibri" w:cs="Calibri"/>
      <w:b/>
      <w:bCs/>
      <w:sz w:val="28"/>
      <w:szCs w:val="28"/>
      <w:lang w:eastAsia="ar-SA" w:bidi="ar-SA"/>
    </w:rPr>
  </w:style>
  <w:style w:type="character" w:customStyle="1" w:styleId="Heading5Char">
    <w:name w:val="Heading 5 Char"/>
    <w:basedOn w:val="DefaultParagraphFont"/>
    <w:link w:val="Heading5"/>
    <w:uiPriority w:val="99"/>
    <w:semiHidden/>
    <w:locked/>
    <w:rsid w:val="00901966"/>
    <w:rPr>
      <w:rFonts w:ascii="Calibri" w:hAnsi="Calibri" w:cs="Calibri"/>
      <w:b/>
      <w:bCs/>
      <w:i/>
      <w:iCs/>
      <w:sz w:val="26"/>
      <w:szCs w:val="26"/>
      <w:lang w:eastAsia="ar-SA" w:bidi="ar-SA"/>
    </w:rPr>
  </w:style>
  <w:style w:type="character" w:customStyle="1" w:styleId="Heading6Char">
    <w:name w:val="Heading 6 Char"/>
    <w:basedOn w:val="DefaultParagraphFont"/>
    <w:link w:val="Heading6"/>
    <w:uiPriority w:val="99"/>
    <w:semiHidden/>
    <w:locked/>
    <w:rsid w:val="00901966"/>
    <w:rPr>
      <w:rFonts w:ascii="Calibri" w:hAnsi="Calibri" w:cs="Calibri"/>
      <w:b/>
      <w:bCs/>
      <w:lang w:eastAsia="ar-SA" w:bidi="ar-SA"/>
    </w:rPr>
  </w:style>
  <w:style w:type="character" w:customStyle="1" w:styleId="Heading7Char">
    <w:name w:val="Heading 7 Char"/>
    <w:basedOn w:val="DefaultParagraphFont"/>
    <w:link w:val="Heading7"/>
    <w:uiPriority w:val="99"/>
    <w:semiHidden/>
    <w:locked/>
    <w:rsid w:val="00901966"/>
    <w:rPr>
      <w:rFonts w:ascii="Calibri" w:hAnsi="Calibri" w:cs="Calibri"/>
      <w:sz w:val="24"/>
      <w:szCs w:val="24"/>
      <w:lang w:eastAsia="ar-SA" w:bidi="ar-SA"/>
    </w:rPr>
  </w:style>
  <w:style w:type="character" w:customStyle="1" w:styleId="Heading8Char">
    <w:name w:val="Heading 8 Char"/>
    <w:basedOn w:val="DefaultParagraphFont"/>
    <w:link w:val="Heading8"/>
    <w:uiPriority w:val="99"/>
    <w:semiHidden/>
    <w:locked/>
    <w:rsid w:val="00901966"/>
    <w:rPr>
      <w:rFonts w:ascii="Calibri" w:hAnsi="Calibri" w:cs="Calibri"/>
      <w:i/>
      <w:iCs/>
      <w:sz w:val="24"/>
      <w:szCs w:val="24"/>
      <w:lang w:eastAsia="ar-SA" w:bidi="ar-SA"/>
    </w:rPr>
  </w:style>
  <w:style w:type="character" w:customStyle="1" w:styleId="Heading9Char">
    <w:name w:val="Heading 9 Char"/>
    <w:basedOn w:val="DefaultParagraphFont"/>
    <w:link w:val="Heading9"/>
    <w:uiPriority w:val="99"/>
    <w:semiHidden/>
    <w:locked/>
    <w:rsid w:val="00901966"/>
    <w:rPr>
      <w:rFonts w:ascii="Cambria" w:hAnsi="Cambria" w:cs="Cambria"/>
      <w:lang w:eastAsia="ar-SA" w:bidi="ar-SA"/>
    </w:rPr>
  </w:style>
  <w:style w:type="character" w:customStyle="1" w:styleId="WW8Num2z0">
    <w:name w:val="WW8Num2z0"/>
    <w:uiPriority w:val="99"/>
    <w:rsid w:val="008667EC"/>
    <w:rPr>
      <w:rFonts w:ascii="Courier New" w:hAnsi="Courier New"/>
    </w:rPr>
  </w:style>
  <w:style w:type="character" w:customStyle="1" w:styleId="WW8Num2z2">
    <w:name w:val="WW8Num2z2"/>
    <w:uiPriority w:val="99"/>
    <w:rsid w:val="008667EC"/>
    <w:rPr>
      <w:rFonts w:ascii="Times New Roman" w:hAnsi="Times New Roman"/>
      <w:sz w:val="24"/>
    </w:rPr>
  </w:style>
  <w:style w:type="character" w:customStyle="1" w:styleId="WW8Num2z3">
    <w:name w:val="WW8Num2z3"/>
    <w:uiPriority w:val="99"/>
    <w:rsid w:val="008667EC"/>
  </w:style>
  <w:style w:type="character" w:customStyle="1" w:styleId="WW8Num3z0">
    <w:name w:val="WW8Num3z0"/>
    <w:uiPriority w:val="99"/>
    <w:rsid w:val="008667EC"/>
    <w:rPr>
      <w:rFonts w:ascii="Courier New" w:hAnsi="Courier New"/>
    </w:rPr>
  </w:style>
  <w:style w:type="character" w:customStyle="1" w:styleId="WW8Num3z2">
    <w:name w:val="WW8Num3z2"/>
    <w:uiPriority w:val="99"/>
    <w:rsid w:val="008667EC"/>
    <w:rPr>
      <w:rFonts w:ascii="Times New Roman" w:hAnsi="Times New Roman"/>
      <w:sz w:val="24"/>
    </w:rPr>
  </w:style>
  <w:style w:type="character" w:customStyle="1" w:styleId="WW8Num3z3">
    <w:name w:val="WW8Num3z3"/>
    <w:uiPriority w:val="99"/>
    <w:rsid w:val="008667EC"/>
  </w:style>
  <w:style w:type="character" w:customStyle="1" w:styleId="WW8Num4z0">
    <w:name w:val="WW8Num4z0"/>
    <w:uiPriority w:val="99"/>
    <w:rsid w:val="008667EC"/>
    <w:rPr>
      <w:rFonts w:ascii="Times New Roman Bold" w:hAnsi="Times New Roman Bold"/>
      <w:b/>
      <w:sz w:val="24"/>
    </w:rPr>
  </w:style>
  <w:style w:type="character" w:customStyle="1" w:styleId="WW8Num5z0">
    <w:name w:val="WW8Num5z0"/>
    <w:uiPriority w:val="99"/>
    <w:rsid w:val="008667EC"/>
    <w:rPr>
      <w:rFonts w:ascii="Courier New" w:hAnsi="Courier New"/>
    </w:rPr>
  </w:style>
  <w:style w:type="character" w:customStyle="1" w:styleId="WW8Num5z2">
    <w:name w:val="WW8Num5z2"/>
    <w:uiPriority w:val="99"/>
    <w:rsid w:val="008667EC"/>
    <w:rPr>
      <w:rFonts w:ascii="Times New Roman" w:hAnsi="Times New Roman"/>
      <w:sz w:val="24"/>
    </w:rPr>
  </w:style>
  <w:style w:type="character" w:customStyle="1" w:styleId="WW8Num5z3">
    <w:name w:val="WW8Num5z3"/>
    <w:uiPriority w:val="99"/>
    <w:rsid w:val="008667EC"/>
  </w:style>
  <w:style w:type="character" w:customStyle="1" w:styleId="WW8Num6z0">
    <w:name w:val="WW8Num6z0"/>
    <w:uiPriority w:val="99"/>
    <w:rsid w:val="008667EC"/>
    <w:rPr>
      <w:rFonts w:ascii="Times New Roman Bold" w:hAnsi="Times New Roman Bold"/>
      <w:b/>
      <w:sz w:val="24"/>
    </w:rPr>
  </w:style>
  <w:style w:type="character" w:customStyle="1" w:styleId="WW8Num6z2">
    <w:name w:val="WW8Num6z2"/>
    <w:uiPriority w:val="99"/>
    <w:rsid w:val="008667EC"/>
    <w:rPr>
      <w:rFonts w:ascii="Times New Roman" w:hAnsi="Times New Roman"/>
      <w:sz w:val="24"/>
    </w:rPr>
  </w:style>
  <w:style w:type="character" w:customStyle="1" w:styleId="WW8Num6z3">
    <w:name w:val="WW8Num6z3"/>
    <w:uiPriority w:val="99"/>
    <w:rsid w:val="008667EC"/>
  </w:style>
  <w:style w:type="character" w:customStyle="1" w:styleId="WW8Num7z0">
    <w:name w:val="WW8Num7z0"/>
    <w:uiPriority w:val="99"/>
    <w:rsid w:val="008667EC"/>
    <w:rPr>
      <w:rFonts w:ascii="Times New Roman Bold" w:hAnsi="Times New Roman Bold"/>
      <w:b/>
      <w:sz w:val="24"/>
    </w:rPr>
  </w:style>
  <w:style w:type="character" w:customStyle="1" w:styleId="WW8Num7z1">
    <w:name w:val="WW8Num7z1"/>
    <w:uiPriority w:val="99"/>
    <w:rsid w:val="008667EC"/>
    <w:rPr>
      <w:rFonts w:ascii="Courier New" w:hAnsi="Courier New"/>
    </w:rPr>
  </w:style>
  <w:style w:type="character" w:customStyle="1" w:styleId="WW8Num7z2">
    <w:name w:val="WW8Num7z2"/>
    <w:uiPriority w:val="99"/>
    <w:rsid w:val="008667EC"/>
    <w:rPr>
      <w:rFonts w:ascii="Times New Roman" w:hAnsi="Times New Roman"/>
      <w:sz w:val="24"/>
    </w:rPr>
  </w:style>
  <w:style w:type="character" w:customStyle="1" w:styleId="WW8Num8z0">
    <w:name w:val="WW8Num8z0"/>
    <w:uiPriority w:val="99"/>
    <w:rsid w:val="008667EC"/>
    <w:rPr>
      <w:rFonts w:ascii="Times New Roman Bold" w:hAnsi="Times New Roman Bold"/>
      <w:b/>
      <w:sz w:val="24"/>
    </w:rPr>
  </w:style>
  <w:style w:type="character" w:customStyle="1" w:styleId="WW8Num8z1">
    <w:name w:val="WW8Num8z1"/>
    <w:uiPriority w:val="99"/>
    <w:rsid w:val="008667EC"/>
    <w:rPr>
      <w:rFonts w:ascii="Courier New" w:hAnsi="Courier New"/>
    </w:rPr>
  </w:style>
  <w:style w:type="character" w:customStyle="1" w:styleId="WW8Num8z2">
    <w:name w:val="WW8Num8z2"/>
    <w:uiPriority w:val="99"/>
    <w:rsid w:val="008667EC"/>
    <w:rPr>
      <w:rFonts w:ascii="Times New Roman" w:hAnsi="Times New Roman"/>
      <w:sz w:val="24"/>
    </w:rPr>
  </w:style>
  <w:style w:type="character" w:customStyle="1" w:styleId="WW8Num8z3">
    <w:name w:val="WW8Num8z3"/>
    <w:uiPriority w:val="99"/>
    <w:rsid w:val="008667EC"/>
  </w:style>
  <w:style w:type="character" w:customStyle="1" w:styleId="WW8Num9z0">
    <w:name w:val="WW8Num9z0"/>
    <w:uiPriority w:val="99"/>
    <w:rsid w:val="008667EC"/>
    <w:rPr>
      <w:rFonts w:ascii="Times New Roman Bold" w:hAnsi="Times New Roman Bold"/>
      <w:b/>
      <w:sz w:val="24"/>
    </w:rPr>
  </w:style>
  <w:style w:type="character" w:customStyle="1" w:styleId="WW8Num9z2">
    <w:name w:val="WW8Num9z2"/>
    <w:uiPriority w:val="99"/>
    <w:rsid w:val="008667EC"/>
    <w:rPr>
      <w:rFonts w:ascii="Times New Roman" w:hAnsi="Times New Roman"/>
      <w:sz w:val="24"/>
    </w:rPr>
  </w:style>
  <w:style w:type="character" w:customStyle="1" w:styleId="WW8Num9z3">
    <w:name w:val="WW8Num9z3"/>
    <w:uiPriority w:val="99"/>
    <w:rsid w:val="008667EC"/>
  </w:style>
  <w:style w:type="character" w:customStyle="1" w:styleId="WW8Num10z0">
    <w:name w:val="WW8Num10z0"/>
    <w:uiPriority w:val="99"/>
    <w:rsid w:val="008667EC"/>
    <w:rPr>
      <w:rFonts w:ascii="Times New Roman Bold" w:hAnsi="Times New Roman Bold"/>
      <w:b/>
      <w:sz w:val="24"/>
    </w:rPr>
  </w:style>
  <w:style w:type="character" w:customStyle="1" w:styleId="WW8Num10z2">
    <w:name w:val="WW8Num10z2"/>
    <w:uiPriority w:val="99"/>
    <w:rsid w:val="008667EC"/>
    <w:rPr>
      <w:rFonts w:ascii="Times New Roman" w:hAnsi="Times New Roman"/>
      <w:sz w:val="24"/>
    </w:rPr>
  </w:style>
  <w:style w:type="character" w:customStyle="1" w:styleId="WW8Num10z3">
    <w:name w:val="WW8Num10z3"/>
    <w:uiPriority w:val="99"/>
    <w:rsid w:val="008667EC"/>
  </w:style>
  <w:style w:type="character" w:customStyle="1" w:styleId="WW8Num11z0">
    <w:name w:val="WW8Num11z0"/>
    <w:uiPriority w:val="99"/>
    <w:rsid w:val="008667EC"/>
    <w:rPr>
      <w:rFonts w:ascii="Times New Roman Bold" w:hAnsi="Times New Roman Bold"/>
      <w:b/>
      <w:sz w:val="24"/>
    </w:rPr>
  </w:style>
  <w:style w:type="character" w:customStyle="1" w:styleId="WW8Num11z2">
    <w:name w:val="WW8Num11z2"/>
    <w:uiPriority w:val="99"/>
    <w:rsid w:val="008667EC"/>
    <w:rPr>
      <w:rFonts w:ascii="Times New Roman" w:hAnsi="Times New Roman"/>
      <w:sz w:val="24"/>
    </w:rPr>
  </w:style>
  <w:style w:type="character" w:customStyle="1" w:styleId="WW8Num11z3">
    <w:name w:val="WW8Num11z3"/>
    <w:uiPriority w:val="99"/>
    <w:rsid w:val="008667EC"/>
  </w:style>
  <w:style w:type="character" w:customStyle="1" w:styleId="WW8Num12z0">
    <w:name w:val="WW8Num12z0"/>
    <w:uiPriority w:val="99"/>
    <w:rsid w:val="008667EC"/>
    <w:rPr>
      <w:rFonts w:ascii="Times New Roman Bold" w:hAnsi="Times New Roman Bold"/>
      <w:b/>
      <w:sz w:val="24"/>
    </w:rPr>
  </w:style>
  <w:style w:type="character" w:customStyle="1" w:styleId="WW8Num12z2">
    <w:name w:val="WW8Num12z2"/>
    <w:uiPriority w:val="99"/>
    <w:rsid w:val="008667EC"/>
    <w:rPr>
      <w:rFonts w:ascii="Times New Roman" w:hAnsi="Times New Roman"/>
      <w:sz w:val="24"/>
    </w:rPr>
  </w:style>
  <w:style w:type="character" w:customStyle="1" w:styleId="WW8Num12z3">
    <w:name w:val="WW8Num12z3"/>
    <w:uiPriority w:val="99"/>
    <w:rsid w:val="008667EC"/>
  </w:style>
  <w:style w:type="character" w:customStyle="1" w:styleId="WW8Num13z0">
    <w:name w:val="WW8Num13z0"/>
    <w:uiPriority w:val="99"/>
    <w:rsid w:val="008667EC"/>
    <w:rPr>
      <w:rFonts w:ascii="Symbol" w:hAnsi="Symbol"/>
    </w:rPr>
  </w:style>
  <w:style w:type="character" w:customStyle="1" w:styleId="WW8Num13z1">
    <w:name w:val="WW8Num13z1"/>
    <w:uiPriority w:val="99"/>
    <w:rsid w:val="008667EC"/>
    <w:rPr>
      <w:rFonts w:ascii="Courier New" w:hAnsi="Courier New"/>
    </w:rPr>
  </w:style>
  <w:style w:type="character" w:customStyle="1" w:styleId="WW8Num13z2">
    <w:name w:val="WW8Num13z2"/>
    <w:uiPriority w:val="99"/>
    <w:rsid w:val="008667EC"/>
    <w:rPr>
      <w:rFonts w:ascii="Wingdings" w:hAnsi="Wingdings"/>
    </w:rPr>
  </w:style>
  <w:style w:type="character" w:customStyle="1" w:styleId="WW8Num14z0">
    <w:name w:val="WW8Num14z0"/>
    <w:uiPriority w:val="99"/>
    <w:rsid w:val="008667EC"/>
    <w:rPr>
      <w:rFonts w:ascii="Symbol" w:hAnsi="Symbol"/>
    </w:rPr>
  </w:style>
  <w:style w:type="character" w:customStyle="1" w:styleId="WW8Num14z2">
    <w:name w:val="WW8Num14z2"/>
    <w:uiPriority w:val="99"/>
    <w:rsid w:val="008667EC"/>
    <w:rPr>
      <w:rFonts w:ascii="Wingdings" w:hAnsi="Wingdings"/>
    </w:rPr>
  </w:style>
  <w:style w:type="character" w:customStyle="1" w:styleId="WW8Num14z3">
    <w:name w:val="WW8Num14z3"/>
    <w:uiPriority w:val="99"/>
    <w:rsid w:val="008667EC"/>
  </w:style>
  <w:style w:type="character" w:customStyle="1" w:styleId="WW8Num15z1">
    <w:name w:val="WW8Num15z1"/>
    <w:uiPriority w:val="99"/>
    <w:rsid w:val="008667EC"/>
    <w:rPr>
      <w:rFonts w:ascii="Times New Roman" w:hAnsi="Times New Roman"/>
    </w:rPr>
  </w:style>
  <w:style w:type="character" w:customStyle="1" w:styleId="WW8Num15z2">
    <w:name w:val="WW8Num15z2"/>
    <w:uiPriority w:val="99"/>
    <w:rsid w:val="008667EC"/>
    <w:rPr>
      <w:rFonts w:ascii="Wingdings" w:hAnsi="Wingdings"/>
    </w:rPr>
  </w:style>
  <w:style w:type="character" w:customStyle="1" w:styleId="WW8Num1z0">
    <w:name w:val="WW8Num1z0"/>
    <w:uiPriority w:val="99"/>
    <w:rsid w:val="008667EC"/>
    <w:rPr>
      <w:rFonts w:ascii="Symbol" w:hAnsi="Symbol"/>
    </w:rPr>
  </w:style>
  <w:style w:type="character" w:customStyle="1" w:styleId="WW8Num1z2">
    <w:name w:val="WW8Num1z2"/>
    <w:uiPriority w:val="99"/>
    <w:rsid w:val="008667EC"/>
    <w:rPr>
      <w:rFonts w:ascii="Times New Roman" w:hAnsi="Times New Roman"/>
      <w:sz w:val="24"/>
    </w:rPr>
  </w:style>
  <w:style w:type="character" w:customStyle="1" w:styleId="WW8Num1z3">
    <w:name w:val="WW8Num1z3"/>
    <w:uiPriority w:val="99"/>
    <w:rsid w:val="008667EC"/>
  </w:style>
  <w:style w:type="character" w:customStyle="1" w:styleId="Absatz-Standardschriftart">
    <w:name w:val="Absatz-Standardschriftart"/>
    <w:uiPriority w:val="99"/>
    <w:rsid w:val="008667EC"/>
  </w:style>
  <w:style w:type="character" w:customStyle="1" w:styleId="WW-DefaultParagraphFont">
    <w:name w:val="WW-Default Paragraph Font"/>
    <w:uiPriority w:val="99"/>
    <w:rsid w:val="008667EC"/>
  </w:style>
  <w:style w:type="character" w:customStyle="1" w:styleId="WW-Absatz-Standardschriftart">
    <w:name w:val="WW-Absatz-Standardschriftart"/>
    <w:uiPriority w:val="99"/>
    <w:rsid w:val="008667EC"/>
  </w:style>
  <w:style w:type="character" w:customStyle="1" w:styleId="WW8Num4z2">
    <w:name w:val="WW8Num4z2"/>
    <w:uiPriority w:val="99"/>
    <w:rsid w:val="008667EC"/>
    <w:rPr>
      <w:rFonts w:ascii="Times New Roman" w:hAnsi="Times New Roman"/>
      <w:sz w:val="24"/>
    </w:rPr>
  </w:style>
  <w:style w:type="character" w:customStyle="1" w:styleId="WW8Num4z3">
    <w:name w:val="WW8Num4z3"/>
    <w:uiPriority w:val="99"/>
    <w:rsid w:val="008667EC"/>
  </w:style>
  <w:style w:type="character" w:customStyle="1" w:styleId="WW8Num4z4">
    <w:name w:val="WW8Num4z4"/>
    <w:uiPriority w:val="99"/>
    <w:rsid w:val="008667EC"/>
    <w:rPr>
      <w:rFonts w:ascii="Symbol" w:hAnsi="Symbol"/>
      <w:b/>
      <w:sz w:val="24"/>
    </w:rPr>
  </w:style>
  <w:style w:type="character" w:customStyle="1" w:styleId="WW8Num6z4">
    <w:name w:val="WW8Num6z4"/>
    <w:uiPriority w:val="99"/>
    <w:rsid w:val="008667EC"/>
    <w:rPr>
      <w:rFonts w:ascii="Symbol" w:hAnsi="Symbol"/>
      <w:b/>
      <w:sz w:val="24"/>
    </w:rPr>
  </w:style>
  <w:style w:type="character" w:customStyle="1" w:styleId="WW8Num7z3">
    <w:name w:val="WW8Num7z3"/>
    <w:uiPriority w:val="99"/>
    <w:rsid w:val="008667EC"/>
  </w:style>
  <w:style w:type="character" w:customStyle="1" w:styleId="WW8Num7z4">
    <w:name w:val="WW8Num7z4"/>
    <w:uiPriority w:val="99"/>
    <w:rsid w:val="008667EC"/>
    <w:rPr>
      <w:rFonts w:ascii="Symbol" w:hAnsi="Symbol"/>
      <w:b/>
      <w:sz w:val="24"/>
    </w:rPr>
  </w:style>
  <w:style w:type="character" w:customStyle="1" w:styleId="WW8Num8z4">
    <w:name w:val="WW8Num8z4"/>
    <w:uiPriority w:val="99"/>
    <w:rsid w:val="008667EC"/>
    <w:rPr>
      <w:rFonts w:ascii="Symbol" w:hAnsi="Symbol"/>
      <w:b/>
      <w:sz w:val="24"/>
    </w:rPr>
  </w:style>
  <w:style w:type="character" w:customStyle="1" w:styleId="WW8Num9z4">
    <w:name w:val="WW8Num9z4"/>
    <w:uiPriority w:val="99"/>
    <w:rsid w:val="008667EC"/>
    <w:rPr>
      <w:rFonts w:ascii="Symbol" w:hAnsi="Symbol"/>
      <w:b/>
      <w:sz w:val="24"/>
    </w:rPr>
  </w:style>
  <w:style w:type="character" w:customStyle="1" w:styleId="WW8Num10z4">
    <w:name w:val="WW8Num10z4"/>
    <w:uiPriority w:val="99"/>
    <w:rsid w:val="008667EC"/>
    <w:rPr>
      <w:rFonts w:ascii="Symbol" w:hAnsi="Symbol"/>
      <w:b/>
      <w:sz w:val="24"/>
    </w:rPr>
  </w:style>
  <w:style w:type="character" w:customStyle="1" w:styleId="WW8Num11z4">
    <w:name w:val="WW8Num11z4"/>
    <w:uiPriority w:val="99"/>
    <w:rsid w:val="008667EC"/>
    <w:rPr>
      <w:rFonts w:ascii="Symbol" w:hAnsi="Symbol"/>
      <w:b/>
      <w:sz w:val="24"/>
    </w:rPr>
  </w:style>
  <w:style w:type="character" w:customStyle="1" w:styleId="WW8Num12z4">
    <w:name w:val="WW8Num12z4"/>
    <w:uiPriority w:val="99"/>
    <w:rsid w:val="008667EC"/>
    <w:rPr>
      <w:rFonts w:ascii="Arial" w:hAnsi="Arial"/>
      <w:b/>
      <w:sz w:val="24"/>
    </w:rPr>
  </w:style>
  <w:style w:type="character" w:customStyle="1" w:styleId="WW8Num13z4">
    <w:name w:val="WW8Num13z4"/>
    <w:uiPriority w:val="99"/>
    <w:rsid w:val="008667EC"/>
    <w:rPr>
      <w:rFonts w:ascii="Arial" w:hAnsi="Arial"/>
    </w:rPr>
  </w:style>
  <w:style w:type="character" w:customStyle="1" w:styleId="WW8Num14z1">
    <w:name w:val="WW8Num14z1"/>
    <w:uiPriority w:val="99"/>
    <w:rsid w:val="008667EC"/>
    <w:rPr>
      <w:rFonts w:ascii="Courier New" w:hAnsi="Courier New"/>
    </w:rPr>
  </w:style>
  <w:style w:type="character" w:customStyle="1" w:styleId="WW8Num16z0">
    <w:name w:val="WW8Num16z0"/>
    <w:uiPriority w:val="99"/>
    <w:rsid w:val="008667EC"/>
    <w:rPr>
      <w:rFonts w:ascii="Arial" w:hAnsi="Arial"/>
    </w:rPr>
  </w:style>
  <w:style w:type="character" w:customStyle="1" w:styleId="WW8Num16z2">
    <w:name w:val="WW8Num16z2"/>
    <w:uiPriority w:val="99"/>
    <w:rsid w:val="008667EC"/>
    <w:rPr>
      <w:rFonts w:ascii="Wingdings" w:hAnsi="Wingdings"/>
    </w:rPr>
  </w:style>
  <w:style w:type="character" w:customStyle="1" w:styleId="WW8Num16z3">
    <w:name w:val="WW8Num16z3"/>
    <w:uiPriority w:val="99"/>
    <w:rsid w:val="008667EC"/>
    <w:rPr>
      <w:rFonts w:ascii="Symbol" w:hAnsi="Symbol"/>
    </w:rPr>
  </w:style>
  <w:style w:type="character" w:customStyle="1" w:styleId="WW8Num16z4">
    <w:name w:val="WW8Num16z4"/>
    <w:uiPriority w:val="99"/>
    <w:rsid w:val="008667EC"/>
    <w:rPr>
      <w:rFonts w:ascii="Courier New" w:hAnsi="Courier New"/>
    </w:rPr>
  </w:style>
  <w:style w:type="character" w:customStyle="1" w:styleId="WW8Num17z0">
    <w:name w:val="WW8Num17z0"/>
    <w:uiPriority w:val="99"/>
    <w:rsid w:val="008667EC"/>
    <w:rPr>
      <w:rFonts w:ascii="Symbol" w:hAnsi="Symbol"/>
    </w:rPr>
  </w:style>
  <w:style w:type="character" w:customStyle="1" w:styleId="WW8Num17z1">
    <w:name w:val="WW8Num17z1"/>
    <w:uiPriority w:val="99"/>
    <w:rsid w:val="008667EC"/>
    <w:rPr>
      <w:rFonts w:ascii="Courier New" w:hAnsi="Courier New"/>
    </w:rPr>
  </w:style>
  <w:style w:type="character" w:customStyle="1" w:styleId="WW8Num17z2">
    <w:name w:val="WW8Num17z2"/>
    <w:uiPriority w:val="99"/>
    <w:rsid w:val="008667EC"/>
    <w:rPr>
      <w:rFonts w:ascii="Wingdings" w:hAnsi="Wingdings"/>
    </w:rPr>
  </w:style>
  <w:style w:type="character" w:customStyle="1" w:styleId="WW8Num18z0">
    <w:name w:val="WW8Num18z0"/>
    <w:uiPriority w:val="99"/>
    <w:rsid w:val="008667EC"/>
    <w:rPr>
      <w:rFonts w:ascii="Times New Roman Bold" w:hAnsi="Times New Roman Bold"/>
      <w:b/>
      <w:sz w:val="24"/>
    </w:rPr>
  </w:style>
  <w:style w:type="character" w:customStyle="1" w:styleId="WW8Num18z2">
    <w:name w:val="WW8Num18z2"/>
    <w:uiPriority w:val="99"/>
    <w:rsid w:val="008667EC"/>
    <w:rPr>
      <w:rFonts w:ascii="Times New Roman" w:hAnsi="Times New Roman"/>
      <w:sz w:val="24"/>
    </w:rPr>
  </w:style>
  <w:style w:type="character" w:customStyle="1" w:styleId="WW8Num18z3">
    <w:name w:val="WW8Num18z3"/>
    <w:uiPriority w:val="99"/>
    <w:rsid w:val="008667EC"/>
  </w:style>
  <w:style w:type="character" w:customStyle="1" w:styleId="WW8Num18z4">
    <w:name w:val="WW8Num18z4"/>
    <w:uiPriority w:val="99"/>
    <w:rsid w:val="008667EC"/>
    <w:rPr>
      <w:rFonts w:ascii="Arial" w:hAnsi="Arial"/>
      <w:b/>
      <w:sz w:val="24"/>
    </w:rPr>
  </w:style>
  <w:style w:type="character" w:customStyle="1" w:styleId="WW8Num19z0">
    <w:name w:val="WW8Num19z0"/>
    <w:uiPriority w:val="99"/>
    <w:rsid w:val="008667EC"/>
    <w:rPr>
      <w:rFonts w:ascii="Times New Roman Bold" w:hAnsi="Times New Roman Bold"/>
      <w:b/>
      <w:sz w:val="24"/>
    </w:rPr>
  </w:style>
  <w:style w:type="character" w:customStyle="1" w:styleId="WW8Num19z2">
    <w:name w:val="WW8Num19z2"/>
    <w:uiPriority w:val="99"/>
    <w:rsid w:val="008667EC"/>
    <w:rPr>
      <w:rFonts w:ascii="Times New Roman" w:hAnsi="Times New Roman"/>
      <w:sz w:val="24"/>
    </w:rPr>
  </w:style>
  <w:style w:type="character" w:customStyle="1" w:styleId="WW8Num19z3">
    <w:name w:val="WW8Num19z3"/>
    <w:uiPriority w:val="99"/>
    <w:rsid w:val="008667EC"/>
  </w:style>
  <w:style w:type="character" w:customStyle="1" w:styleId="WW8Num19z4">
    <w:name w:val="WW8Num19z4"/>
    <w:uiPriority w:val="99"/>
    <w:rsid w:val="008667EC"/>
    <w:rPr>
      <w:rFonts w:ascii="Symbol" w:hAnsi="Symbol"/>
      <w:b/>
      <w:sz w:val="24"/>
    </w:rPr>
  </w:style>
  <w:style w:type="character" w:customStyle="1" w:styleId="WW8Num20z0">
    <w:name w:val="WW8Num20z0"/>
    <w:uiPriority w:val="99"/>
    <w:rsid w:val="008667EC"/>
    <w:rPr>
      <w:rFonts w:ascii="Symbol" w:hAnsi="Symbol"/>
    </w:rPr>
  </w:style>
  <w:style w:type="character" w:customStyle="1" w:styleId="WW8Num20z1">
    <w:name w:val="WW8Num20z1"/>
    <w:uiPriority w:val="99"/>
    <w:rsid w:val="008667EC"/>
    <w:rPr>
      <w:rFonts w:ascii="Courier New" w:hAnsi="Courier New"/>
    </w:rPr>
  </w:style>
  <w:style w:type="character" w:customStyle="1" w:styleId="WW8Num20z2">
    <w:name w:val="WW8Num20z2"/>
    <w:uiPriority w:val="99"/>
    <w:rsid w:val="008667EC"/>
    <w:rPr>
      <w:rFonts w:ascii="Wingdings" w:hAnsi="Wingdings"/>
    </w:rPr>
  </w:style>
  <w:style w:type="character" w:customStyle="1" w:styleId="WW8Num20z4">
    <w:name w:val="WW8Num20z4"/>
    <w:uiPriority w:val="99"/>
    <w:rsid w:val="008667EC"/>
    <w:rPr>
      <w:rFonts w:ascii="Arial" w:hAnsi="Arial"/>
    </w:rPr>
  </w:style>
  <w:style w:type="character" w:customStyle="1" w:styleId="WW8Num21z0">
    <w:name w:val="WW8Num21z0"/>
    <w:uiPriority w:val="99"/>
    <w:rsid w:val="008667EC"/>
    <w:rPr>
      <w:rFonts w:ascii="Times New Roman Bold" w:hAnsi="Times New Roman Bold"/>
      <w:b/>
      <w:sz w:val="24"/>
    </w:rPr>
  </w:style>
  <w:style w:type="character" w:customStyle="1" w:styleId="WW8Num21z2">
    <w:name w:val="WW8Num21z2"/>
    <w:uiPriority w:val="99"/>
    <w:rsid w:val="008667EC"/>
    <w:rPr>
      <w:rFonts w:ascii="Times New Roman" w:hAnsi="Times New Roman"/>
      <w:sz w:val="24"/>
    </w:rPr>
  </w:style>
  <w:style w:type="character" w:customStyle="1" w:styleId="WW8Num21z3">
    <w:name w:val="WW8Num21z3"/>
    <w:uiPriority w:val="99"/>
    <w:rsid w:val="008667EC"/>
    <w:rPr>
      <w:rFonts w:ascii="Symbol" w:hAnsi="Symbol"/>
      <w:b/>
      <w:sz w:val="24"/>
    </w:rPr>
  </w:style>
  <w:style w:type="character" w:customStyle="1" w:styleId="WW8Num22z0">
    <w:name w:val="WW8Num22z0"/>
    <w:uiPriority w:val="99"/>
    <w:rsid w:val="008667EC"/>
    <w:rPr>
      <w:rFonts w:ascii="Arial" w:hAnsi="Arial"/>
    </w:rPr>
  </w:style>
  <w:style w:type="character" w:customStyle="1" w:styleId="WW8Num22z1">
    <w:name w:val="WW8Num22z1"/>
    <w:uiPriority w:val="99"/>
    <w:rsid w:val="008667EC"/>
    <w:rPr>
      <w:rFonts w:ascii="Courier New" w:hAnsi="Courier New"/>
    </w:rPr>
  </w:style>
  <w:style w:type="character" w:customStyle="1" w:styleId="WW8Num22z2">
    <w:name w:val="WW8Num22z2"/>
    <w:uiPriority w:val="99"/>
    <w:rsid w:val="008667EC"/>
    <w:rPr>
      <w:rFonts w:ascii="Wingdings" w:hAnsi="Wingdings"/>
    </w:rPr>
  </w:style>
  <w:style w:type="character" w:customStyle="1" w:styleId="WW8Num22z3">
    <w:name w:val="WW8Num22z3"/>
    <w:uiPriority w:val="99"/>
    <w:rsid w:val="008667EC"/>
    <w:rPr>
      <w:rFonts w:ascii="Symbol" w:hAnsi="Symbol"/>
    </w:rPr>
  </w:style>
  <w:style w:type="character" w:customStyle="1" w:styleId="WW8Num25z0">
    <w:name w:val="WW8Num25z0"/>
    <w:uiPriority w:val="99"/>
    <w:rsid w:val="008667EC"/>
    <w:rPr>
      <w:rFonts w:ascii="Symbol" w:hAnsi="Symbol"/>
    </w:rPr>
  </w:style>
  <w:style w:type="character" w:customStyle="1" w:styleId="WW8Num25z1">
    <w:name w:val="WW8Num25z1"/>
    <w:uiPriority w:val="99"/>
    <w:rsid w:val="008667EC"/>
    <w:rPr>
      <w:rFonts w:ascii="Courier New" w:hAnsi="Courier New"/>
    </w:rPr>
  </w:style>
  <w:style w:type="character" w:customStyle="1" w:styleId="WW8Num25z2">
    <w:name w:val="WW8Num25z2"/>
    <w:uiPriority w:val="99"/>
    <w:rsid w:val="008667EC"/>
    <w:rPr>
      <w:rFonts w:ascii="Wingdings" w:hAnsi="Wingdings"/>
    </w:rPr>
  </w:style>
  <w:style w:type="character" w:customStyle="1" w:styleId="WW8Num26z0">
    <w:name w:val="WW8Num26z0"/>
    <w:uiPriority w:val="99"/>
    <w:rsid w:val="008667EC"/>
    <w:rPr>
      <w:rFonts w:ascii="Wingdings" w:hAnsi="Wingdings"/>
      <w:sz w:val="16"/>
    </w:rPr>
  </w:style>
  <w:style w:type="character" w:customStyle="1" w:styleId="WW8Num28z0">
    <w:name w:val="WW8Num28z0"/>
    <w:uiPriority w:val="99"/>
    <w:rsid w:val="008667EC"/>
    <w:rPr>
      <w:rFonts w:ascii="Times New Roman Bold" w:hAnsi="Times New Roman Bold"/>
      <w:b/>
      <w:sz w:val="24"/>
    </w:rPr>
  </w:style>
  <w:style w:type="character" w:customStyle="1" w:styleId="WW8Num28z2">
    <w:name w:val="WW8Num28z2"/>
    <w:uiPriority w:val="99"/>
    <w:rsid w:val="008667EC"/>
    <w:rPr>
      <w:rFonts w:ascii="Times New Roman" w:hAnsi="Times New Roman"/>
      <w:sz w:val="24"/>
    </w:rPr>
  </w:style>
  <w:style w:type="character" w:customStyle="1" w:styleId="WW8Num28z3">
    <w:name w:val="WW8Num28z3"/>
    <w:uiPriority w:val="99"/>
    <w:rsid w:val="008667EC"/>
  </w:style>
  <w:style w:type="character" w:customStyle="1" w:styleId="WW8Num29z0">
    <w:name w:val="WW8Num29z0"/>
    <w:uiPriority w:val="99"/>
    <w:rsid w:val="008667EC"/>
    <w:rPr>
      <w:rFonts w:ascii="Symbol" w:hAnsi="Symbol"/>
    </w:rPr>
  </w:style>
  <w:style w:type="character" w:customStyle="1" w:styleId="WW8Num29z2">
    <w:name w:val="WW8Num29z2"/>
    <w:uiPriority w:val="99"/>
    <w:rsid w:val="008667EC"/>
    <w:rPr>
      <w:rFonts w:ascii="Wingdings" w:hAnsi="Wingdings"/>
    </w:rPr>
  </w:style>
  <w:style w:type="character" w:customStyle="1" w:styleId="WW8Num29z4">
    <w:name w:val="WW8Num29z4"/>
    <w:uiPriority w:val="99"/>
    <w:rsid w:val="008667EC"/>
    <w:rPr>
      <w:rFonts w:ascii="Courier New" w:hAnsi="Courier New"/>
    </w:rPr>
  </w:style>
  <w:style w:type="character" w:customStyle="1" w:styleId="WW8Num31z0">
    <w:name w:val="WW8Num31z0"/>
    <w:uiPriority w:val="99"/>
    <w:rsid w:val="008667EC"/>
    <w:rPr>
      <w:rFonts w:ascii="Symbol" w:hAnsi="Symbol"/>
    </w:rPr>
  </w:style>
  <w:style w:type="character" w:customStyle="1" w:styleId="WW8Num31z1">
    <w:name w:val="WW8Num31z1"/>
    <w:uiPriority w:val="99"/>
    <w:rsid w:val="008667EC"/>
    <w:rPr>
      <w:rFonts w:ascii="Courier New" w:hAnsi="Courier New"/>
    </w:rPr>
  </w:style>
  <w:style w:type="character" w:customStyle="1" w:styleId="WW8Num31z2">
    <w:name w:val="WW8Num31z2"/>
    <w:uiPriority w:val="99"/>
    <w:rsid w:val="008667EC"/>
    <w:rPr>
      <w:rFonts w:ascii="Wingdings" w:hAnsi="Wingdings"/>
    </w:rPr>
  </w:style>
  <w:style w:type="character" w:customStyle="1" w:styleId="WW8Num33z0">
    <w:name w:val="WW8Num33z0"/>
    <w:uiPriority w:val="99"/>
    <w:rsid w:val="008667EC"/>
    <w:rPr>
      <w:rFonts w:ascii="Arial" w:hAnsi="Arial"/>
    </w:rPr>
  </w:style>
  <w:style w:type="character" w:customStyle="1" w:styleId="WW8Num33z2">
    <w:name w:val="WW8Num33z2"/>
    <w:uiPriority w:val="99"/>
    <w:rsid w:val="008667EC"/>
    <w:rPr>
      <w:rFonts w:ascii="Wingdings" w:hAnsi="Wingdings"/>
    </w:rPr>
  </w:style>
  <w:style w:type="character" w:customStyle="1" w:styleId="WW8Num33z3">
    <w:name w:val="WW8Num33z3"/>
    <w:uiPriority w:val="99"/>
    <w:rsid w:val="008667EC"/>
    <w:rPr>
      <w:rFonts w:ascii="Symbol" w:hAnsi="Symbol"/>
    </w:rPr>
  </w:style>
  <w:style w:type="character" w:customStyle="1" w:styleId="WW8Num33z4">
    <w:name w:val="WW8Num33z4"/>
    <w:uiPriority w:val="99"/>
    <w:rsid w:val="008667EC"/>
    <w:rPr>
      <w:rFonts w:ascii="Courier New" w:hAnsi="Courier New"/>
    </w:rPr>
  </w:style>
  <w:style w:type="character" w:customStyle="1" w:styleId="WW8Num34z0">
    <w:name w:val="WW8Num34z0"/>
    <w:uiPriority w:val="99"/>
    <w:rsid w:val="008667EC"/>
    <w:rPr>
      <w:rFonts w:ascii="Arial" w:hAnsi="Arial"/>
    </w:rPr>
  </w:style>
  <w:style w:type="character" w:customStyle="1" w:styleId="WW8Num34z1">
    <w:name w:val="WW8Num34z1"/>
    <w:uiPriority w:val="99"/>
    <w:rsid w:val="008667EC"/>
    <w:rPr>
      <w:rFonts w:ascii="Courier New" w:hAnsi="Courier New"/>
    </w:rPr>
  </w:style>
  <w:style w:type="character" w:customStyle="1" w:styleId="WW8Num34z2">
    <w:name w:val="WW8Num34z2"/>
    <w:uiPriority w:val="99"/>
    <w:rsid w:val="008667EC"/>
    <w:rPr>
      <w:rFonts w:ascii="Wingdings" w:hAnsi="Wingdings"/>
    </w:rPr>
  </w:style>
  <w:style w:type="character" w:customStyle="1" w:styleId="WW8Num34z3">
    <w:name w:val="WW8Num34z3"/>
    <w:uiPriority w:val="99"/>
    <w:rsid w:val="008667EC"/>
    <w:rPr>
      <w:rFonts w:ascii="Symbol" w:hAnsi="Symbol"/>
    </w:rPr>
  </w:style>
  <w:style w:type="character" w:customStyle="1" w:styleId="WW8Num36z0">
    <w:name w:val="WW8Num36z0"/>
    <w:uiPriority w:val="99"/>
    <w:rsid w:val="008667EC"/>
    <w:rPr>
      <w:rFonts w:ascii="Arial" w:hAnsi="Arial"/>
    </w:rPr>
  </w:style>
  <w:style w:type="character" w:customStyle="1" w:styleId="WW8Num36z1">
    <w:name w:val="WW8Num36z1"/>
    <w:uiPriority w:val="99"/>
    <w:rsid w:val="008667EC"/>
    <w:rPr>
      <w:rFonts w:ascii="Courier New" w:hAnsi="Courier New"/>
    </w:rPr>
  </w:style>
  <w:style w:type="character" w:customStyle="1" w:styleId="WW8Num36z2">
    <w:name w:val="WW8Num36z2"/>
    <w:uiPriority w:val="99"/>
    <w:rsid w:val="008667EC"/>
    <w:rPr>
      <w:rFonts w:ascii="Wingdings" w:hAnsi="Wingdings"/>
    </w:rPr>
  </w:style>
  <w:style w:type="character" w:customStyle="1" w:styleId="WW8Num36z3">
    <w:name w:val="WW8Num36z3"/>
    <w:uiPriority w:val="99"/>
    <w:rsid w:val="008667EC"/>
    <w:rPr>
      <w:rFonts w:ascii="Symbol" w:hAnsi="Symbol"/>
    </w:rPr>
  </w:style>
  <w:style w:type="character" w:customStyle="1" w:styleId="WW8Num37z0">
    <w:name w:val="WW8Num37z0"/>
    <w:uiPriority w:val="99"/>
    <w:rsid w:val="008667EC"/>
    <w:rPr>
      <w:rFonts w:ascii="Symbol" w:hAnsi="Symbol"/>
    </w:rPr>
  </w:style>
  <w:style w:type="character" w:customStyle="1" w:styleId="WW8Num37z1">
    <w:name w:val="WW8Num37z1"/>
    <w:uiPriority w:val="99"/>
    <w:rsid w:val="008667EC"/>
    <w:rPr>
      <w:rFonts w:ascii="Courier New" w:hAnsi="Courier New"/>
    </w:rPr>
  </w:style>
  <w:style w:type="character" w:customStyle="1" w:styleId="WW8Num37z2">
    <w:name w:val="WW8Num37z2"/>
    <w:uiPriority w:val="99"/>
    <w:rsid w:val="008667EC"/>
    <w:rPr>
      <w:rFonts w:ascii="Wingdings" w:hAnsi="Wingdings"/>
    </w:rPr>
  </w:style>
  <w:style w:type="character" w:customStyle="1" w:styleId="WW8Num38z2">
    <w:name w:val="WW8Num38z2"/>
    <w:uiPriority w:val="99"/>
    <w:rsid w:val="008667EC"/>
    <w:rPr>
      <w:rFonts w:ascii="Times New Roman" w:hAnsi="Times New Roman"/>
    </w:rPr>
  </w:style>
  <w:style w:type="character" w:customStyle="1" w:styleId="WW8Num38z3">
    <w:name w:val="WW8Num38z3"/>
    <w:uiPriority w:val="99"/>
    <w:rsid w:val="008667EC"/>
    <w:rPr>
      <w:rFonts w:ascii="Symbol" w:hAnsi="Symbol"/>
    </w:rPr>
  </w:style>
  <w:style w:type="character" w:customStyle="1" w:styleId="WW8Num39z0">
    <w:name w:val="WW8Num39z0"/>
    <w:uiPriority w:val="99"/>
    <w:rsid w:val="008667EC"/>
    <w:rPr>
      <w:rFonts w:ascii="Arial" w:hAnsi="Arial"/>
    </w:rPr>
  </w:style>
  <w:style w:type="character" w:customStyle="1" w:styleId="WW8Num39z1">
    <w:name w:val="WW8Num39z1"/>
    <w:uiPriority w:val="99"/>
    <w:rsid w:val="008667EC"/>
    <w:rPr>
      <w:rFonts w:ascii="Courier New" w:hAnsi="Courier New"/>
    </w:rPr>
  </w:style>
  <w:style w:type="character" w:customStyle="1" w:styleId="WW8Num39z2">
    <w:name w:val="WW8Num39z2"/>
    <w:uiPriority w:val="99"/>
    <w:rsid w:val="008667EC"/>
    <w:rPr>
      <w:rFonts w:ascii="Wingdings" w:hAnsi="Wingdings"/>
    </w:rPr>
  </w:style>
  <w:style w:type="character" w:customStyle="1" w:styleId="WW8Num39z3">
    <w:name w:val="WW8Num39z3"/>
    <w:uiPriority w:val="99"/>
    <w:rsid w:val="008667EC"/>
    <w:rPr>
      <w:rFonts w:ascii="Symbol" w:hAnsi="Symbol"/>
    </w:rPr>
  </w:style>
  <w:style w:type="character" w:customStyle="1" w:styleId="WW8Num40z0">
    <w:name w:val="WW8Num40z0"/>
    <w:uiPriority w:val="99"/>
    <w:rsid w:val="008667EC"/>
    <w:rPr>
      <w:rFonts w:ascii="Arial" w:hAnsi="Arial"/>
    </w:rPr>
  </w:style>
  <w:style w:type="character" w:customStyle="1" w:styleId="WW8Num40z1">
    <w:name w:val="WW8Num40z1"/>
    <w:uiPriority w:val="99"/>
    <w:rsid w:val="008667EC"/>
    <w:rPr>
      <w:rFonts w:ascii="Courier New" w:hAnsi="Courier New"/>
    </w:rPr>
  </w:style>
  <w:style w:type="character" w:customStyle="1" w:styleId="WW8Num40z2">
    <w:name w:val="WW8Num40z2"/>
    <w:uiPriority w:val="99"/>
    <w:rsid w:val="008667EC"/>
    <w:rPr>
      <w:rFonts w:ascii="Wingdings" w:hAnsi="Wingdings"/>
    </w:rPr>
  </w:style>
  <w:style w:type="character" w:customStyle="1" w:styleId="WW8Num40z3">
    <w:name w:val="WW8Num40z3"/>
    <w:uiPriority w:val="99"/>
    <w:rsid w:val="008667EC"/>
    <w:rPr>
      <w:rFonts w:ascii="Symbol" w:hAnsi="Symbol"/>
    </w:rPr>
  </w:style>
  <w:style w:type="character" w:customStyle="1" w:styleId="WW8Num41z0">
    <w:name w:val="WW8Num41z0"/>
    <w:uiPriority w:val="99"/>
    <w:rsid w:val="008667EC"/>
    <w:rPr>
      <w:rFonts w:ascii="Times New Roman Bold" w:hAnsi="Times New Roman Bold"/>
      <w:b/>
      <w:sz w:val="24"/>
    </w:rPr>
  </w:style>
  <w:style w:type="character" w:customStyle="1" w:styleId="WW8Num41z2">
    <w:name w:val="WW8Num41z2"/>
    <w:uiPriority w:val="99"/>
    <w:rsid w:val="008667EC"/>
    <w:rPr>
      <w:rFonts w:ascii="Times New Roman" w:hAnsi="Times New Roman"/>
      <w:sz w:val="24"/>
    </w:rPr>
  </w:style>
  <w:style w:type="character" w:customStyle="1" w:styleId="WW8Num41z3">
    <w:name w:val="WW8Num41z3"/>
    <w:uiPriority w:val="99"/>
    <w:rsid w:val="008667EC"/>
  </w:style>
  <w:style w:type="character" w:customStyle="1" w:styleId="WW8Num41z4">
    <w:name w:val="WW8Num41z4"/>
    <w:uiPriority w:val="99"/>
    <w:rsid w:val="008667EC"/>
    <w:rPr>
      <w:rFonts w:ascii="Arial" w:hAnsi="Arial"/>
      <w:b/>
      <w:sz w:val="24"/>
    </w:rPr>
  </w:style>
  <w:style w:type="character" w:customStyle="1" w:styleId="WW8Num42z0">
    <w:name w:val="WW8Num42z0"/>
    <w:uiPriority w:val="99"/>
    <w:rsid w:val="008667EC"/>
    <w:rPr>
      <w:rFonts w:ascii="Arial" w:hAnsi="Arial"/>
    </w:rPr>
  </w:style>
  <w:style w:type="character" w:customStyle="1" w:styleId="WW8Num42z1">
    <w:name w:val="WW8Num42z1"/>
    <w:uiPriority w:val="99"/>
    <w:rsid w:val="008667EC"/>
    <w:rPr>
      <w:rFonts w:ascii="Courier New" w:hAnsi="Courier New"/>
    </w:rPr>
  </w:style>
  <w:style w:type="character" w:customStyle="1" w:styleId="WW8Num42z2">
    <w:name w:val="WW8Num42z2"/>
    <w:uiPriority w:val="99"/>
    <w:rsid w:val="008667EC"/>
    <w:rPr>
      <w:rFonts w:ascii="Wingdings" w:hAnsi="Wingdings"/>
    </w:rPr>
  </w:style>
  <w:style w:type="character" w:customStyle="1" w:styleId="WW8Num42z3">
    <w:name w:val="WW8Num42z3"/>
    <w:uiPriority w:val="99"/>
    <w:rsid w:val="008667EC"/>
    <w:rPr>
      <w:rFonts w:ascii="Symbol" w:hAnsi="Symbol"/>
    </w:rPr>
  </w:style>
  <w:style w:type="character" w:customStyle="1" w:styleId="WW8Num44z0">
    <w:name w:val="WW8Num44z0"/>
    <w:uiPriority w:val="99"/>
    <w:rsid w:val="008667EC"/>
    <w:rPr>
      <w:rFonts w:ascii="Times New Roman Bold" w:hAnsi="Times New Roman Bold"/>
      <w:b/>
      <w:sz w:val="24"/>
    </w:rPr>
  </w:style>
  <w:style w:type="character" w:customStyle="1" w:styleId="WW8Num44z2">
    <w:name w:val="WW8Num44z2"/>
    <w:uiPriority w:val="99"/>
    <w:rsid w:val="008667EC"/>
    <w:rPr>
      <w:rFonts w:ascii="Times New Roman" w:hAnsi="Times New Roman"/>
      <w:sz w:val="24"/>
    </w:rPr>
  </w:style>
  <w:style w:type="character" w:customStyle="1" w:styleId="WW8Num44z3">
    <w:name w:val="WW8Num44z3"/>
    <w:uiPriority w:val="99"/>
    <w:rsid w:val="008667EC"/>
  </w:style>
  <w:style w:type="character" w:customStyle="1" w:styleId="WW8Num45z0">
    <w:name w:val="WW8Num45z0"/>
    <w:uiPriority w:val="99"/>
    <w:rsid w:val="008667EC"/>
    <w:rPr>
      <w:rFonts w:ascii="Times New Roman" w:hAnsi="Times New Roman"/>
    </w:rPr>
  </w:style>
  <w:style w:type="character" w:customStyle="1" w:styleId="WW8Num45z1">
    <w:name w:val="WW8Num45z1"/>
    <w:uiPriority w:val="99"/>
    <w:rsid w:val="008667EC"/>
    <w:rPr>
      <w:rFonts w:ascii="Times New Roman Bold" w:hAnsi="Times New Roman Bold"/>
      <w:b/>
      <w:sz w:val="24"/>
    </w:rPr>
  </w:style>
  <w:style w:type="character" w:customStyle="1" w:styleId="WW8Num45z2">
    <w:name w:val="WW8Num45z2"/>
    <w:uiPriority w:val="99"/>
    <w:rsid w:val="008667EC"/>
  </w:style>
  <w:style w:type="character" w:customStyle="1" w:styleId="WW8Num47z0">
    <w:name w:val="WW8Num47z0"/>
    <w:uiPriority w:val="99"/>
    <w:rsid w:val="008667EC"/>
    <w:rPr>
      <w:rFonts w:ascii="Symbol" w:hAnsi="Symbol"/>
    </w:rPr>
  </w:style>
  <w:style w:type="character" w:customStyle="1" w:styleId="WW8Num47z1">
    <w:name w:val="WW8Num47z1"/>
    <w:uiPriority w:val="99"/>
    <w:rsid w:val="008667EC"/>
    <w:rPr>
      <w:rFonts w:ascii="Courier New" w:hAnsi="Courier New"/>
    </w:rPr>
  </w:style>
  <w:style w:type="character" w:customStyle="1" w:styleId="WW8Num47z2">
    <w:name w:val="WW8Num47z2"/>
    <w:uiPriority w:val="99"/>
    <w:rsid w:val="008667EC"/>
    <w:rPr>
      <w:rFonts w:ascii="Wingdings" w:hAnsi="Wingdings"/>
    </w:rPr>
  </w:style>
  <w:style w:type="character" w:customStyle="1" w:styleId="WW-DefaultParagraphFont1">
    <w:name w:val="WW-Default Paragraph Font1"/>
    <w:uiPriority w:val="99"/>
    <w:rsid w:val="008667EC"/>
  </w:style>
  <w:style w:type="character" w:styleId="Hyperlink">
    <w:name w:val="Hyperlink"/>
    <w:basedOn w:val="WW-DefaultParagraphFont1"/>
    <w:uiPriority w:val="99"/>
    <w:rsid w:val="008667EC"/>
    <w:rPr>
      <w:rFonts w:cs="Times New Roman"/>
      <w:color w:val="0000FF"/>
      <w:u w:val="single"/>
    </w:rPr>
  </w:style>
  <w:style w:type="character" w:styleId="PageNumber">
    <w:name w:val="page number"/>
    <w:basedOn w:val="WW-DefaultParagraphFont1"/>
    <w:uiPriority w:val="99"/>
    <w:rsid w:val="008667EC"/>
    <w:rPr>
      <w:rFonts w:cs="Times New Roman"/>
    </w:rPr>
  </w:style>
  <w:style w:type="character" w:styleId="CommentReference">
    <w:name w:val="annotation reference"/>
    <w:basedOn w:val="WW-DefaultParagraphFont1"/>
    <w:uiPriority w:val="99"/>
    <w:semiHidden/>
    <w:rsid w:val="008667EC"/>
    <w:rPr>
      <w:rFonts w:cs="Times New Roman"/>
      <w:sz w:val="16"/>
      <w:szCs w:val="16"/>
    </w:rPr>
  </w:style>
  <w:style w:type="character" w:customStyle="1" w:styleId="EndnoteCharacters">
    <w:name w:val="Endnote Characters"/>
    <w:basedOn w:val="WW-DefaultParagraphFont1"/>
    <w:uiPriority w:val="99"/>
    <w:rsid w:val="008667EC"/>
    <w:rPr>
      <w:rFonts w:cs="Times New Roman"/>
      <w:vertAlign w:val="superscript"/>
    </w:rPr>
  </w:style>
  <w:style w:type="character" w:customStyle="1" w:styleId="FootnoteCharacters">
    <w:name w:val="Footnote Characters"/>
    <w:basedOn w:val="WW-DefaultParagraphFont1"/>
    <w:uiPriority w:val="99"/>
    <w:rsid w:val="008667EC"/>
    <w:rPr>
      <w:rFonts w:cs="Times New Roman"/>
      <w:vertAlign w:val="superscript"/>
    </w:rPr>
  </w:style>
  <w:style w:type="character" w:styleId="FollowedHyperlink">
    <w:name w:val="FollowedHyperlink"/>
    <w:basedOn w:val="WW-DefaultParagraphFont1"/>
    <w:uiPriority w:val="99"/>
    <w:rsid w:val="008667EC"/>
    <w:rPr>
      <w:rFonts w:cs="Times New Roman"/>
      <w:color w:val="800080"/>
      <w:u w:val="single"/>
    </w:rPr>
  </w:style>
  <w:style w:type="paragraph" w:customStyle="1" w:styleId="Heading">
    <w:name w:val="Heading"/>
    <w:basedOn w:val="Normal"/>
    <w:next w:val="BodyText"/>
    <w:uiPriority w:val="99"/>
    <w:rsid w:val="008667EC"/>
    <w:pPr>
      <w:keepNext/>
      <w:spacing w:before="240" w:after="120"/>
    </w:pPr>
    <w:rPr>
      <w:rFonts w:ascii="Arial" w:hAnsi="Arial" w:cs="Arial"/>
      <w:sz w:val="28"/>
      <w:szCs w:val="28"/>
    </w:rPr>
  </w:style>
  <w:style w:type="paragraph" w:styleId="BodyText">
    <w:name w:val="Body Text"/>
    <w:basedOn w:val="Normal"/>
    <w:link w:val="BodyTextChar"/>
    <w:uiPriority w:val="99"/>
    <w:rsid w:val="008667EC"/>
    <w:pPr>
      <w:jc w:val="both"/>
    </w:pPr>
  </w:style>
  <w:style w:type="character" w:customStyle="1" w:styleId="BodyTextChar">
    <w:name w:val="Body Text Char"/>
    <w:basedOn w:val="DefaultParagraphFont"/>
    <w:link w:val="BodyText"/>
    <w:uiPriority w:val="99"/>
    <w:semiHidden/>
    <w:locked/>
    <w:rsid w:val="00901966"/>
    <w:rPr>
      <w:rFonts w:cs="Times New Roman"/>
      <w:sz w:val="24"/>
      <w:szCs w:val="24"/>
      <w:lang w:eastAsia="ar-SA" w:bidi="ar-SA"/>
    </w:rPr>
  </w:style>
  <w:style w:type="paragraph" w:styleId="List">
    <w:name w:val="List"/>
    <w:basedOn w:val="BodyText"/>
    <w:uiPriority w:val="99"/>
    <w:rsid w:val="008667EC"/>
  </w:style>
  <w:style w:type="paragraph" w:styleId="Caption">
    <w:name w:val="caption"/>
    <w:basedOn w:val="Normal"/>
    <w:uiPriority w:val="99"/>
    <w:qFormat/>
    <w:rsid w:val="008667EC"/>
    <w:pPr>
      <w:suppressLineNumbers/>
      <w:spacing w:before="120" w:after="120"/>
    </w:pPr>
    <w:rPr>
      <w:i/>
      <w:iCs/>
    </w:rPr>
  </w:style>
  <w:style w:type="paragraph" w:customStyle="1" w:styleId="Index">
    <w:name w:val="Index"/>
    <w:basedOn w:val="Normal"/>
    <w:uiPriority w:val="99"/>
    <w:rsid w:val="008667EC"/>
    <w:pPr>
      <w:suppressLineNumbers/>
    </w:pPr>
  </w:style>
  <w:style w:type="paragraph" w:styleId="BodyTextIndent">
    <w:name w:val="Body Text Indent"/>
    <w:basedOn w:val="Normal"/>
    <w:link w:val="BodyTextIndentChar"/>
    <w:uiPriority w:val="99"/>
    <w:rsid w:val="008667EC"/>
    <w:pPr>
      <w:ind w:firstLine="540"/>
      <w:jc w:val="both"/>
    </w:pPr>
    <w:rPr>
      <w:sz w:val="28"/>
      <w:szCs w:val="28"/>
    </w:rPr>
  </w:style>
  <w:style w:type="character" w:customStyle="1" w:styleId="BodyTextIndentChar">
    <w:name w:val="Body Text Indent Char"/>
    <w:basedOn w:val="DefaultParagraphFont"/>
    <w:link w:val="BodyTextIndent"/>
    <w:uiPriority w:val="99"/>
    <w:semiHidden/>
    <w:locked/>
    <w:rsid w:val="00901966"/>
    <w:rPr>
      <w:rFonts w:cs="Times New Roman"/>
      <w:sz w:val="24"/>
      <w:szCs w:val="24"/>
      <w:lang w:eastAsia="ar-SA" w:bidi="ar-SA"/>
    </w:rPr>
  </w:style>
  <w:style w:type="paragraph" w:styleId="TOC1">
    <w:name w:val="toc 1"/>
    <w:basedOn w:val="Normal"/>
    <w:next w:val="Normal"/>
    <w:autoRedefine/>
    <w:uiPriority w:val="99"/>
    <w:semiHidden/>
    <w:rsid w:val="008667EC"/>
    <w:pPr>
      <w:jc w:val="both"/>
    </w:pPr>
  </w:style>
  <w:style w:type="paragraph" w:styleId="TOC2">
    <w:name w:val="toc 2"/>
    <w:basedOn w:val="Normal"/>
    <w:next w:val="Normal"/>
    <w:autoRedefine/>
    <w:uiPriority w:val="99"/>
    <w:semiHidden/>
    <w:rsid w:val="008667EC"/>
    <w:pPr>
      <w:ind w:left="240"/>
    </w:pPr>
    <w:rPr>
      <w:lang w:val="en-GB"/>
    </w:rPr>
  </w:style>
  <w:style w:type="paragraph" w:styleId="BodyTextIndent2">
    <w:name w:val="Body Text Indent 2"/>
    <w:basedOn w:val="Normal"/>
    <w:link w:val="BodyTextIndent2Char"/>
    <w:uiPriority w:val="99"/>
    <w:rsid w:val="008667EC"/>
    <w:pPr>
      <w:ind w:left="360"/>
      <w:jc w:val="both"/>
    </w:pPr>
    <w:rPr>
      <w:sz w:val="28"/>
      <w:szCs w:val="28"/>
    </w:rPr>
  </w:style>
  <w:style w:type="character" w:customStyle="1" w:styleId="BodyTextIndent2Char">
    <w:name w:val="Body Text Indent 2 Char"/>
    <w:basedOn w:val="DefaultParagraphFont"/>
    <w:link w:val="BodyTextIndent2"/>
    <w:uiPriority w:val="99"/>
    <w:semiHidden/>
    <w:locked/>
    <w:rsid w:val="00901966"/>
    <w:rPr>
      <w:rFonts w:cs="Times New Roman"/>
      <w:sz w:val="24"/>
      <w:szCs w:val="24"/>
      <w:lang w:eastAsia="ar-SA" w:bidi="ar-SA"/>
    </w:rPr>
  </w:style>
  <w:style w:type="paragraph" w:styleId="Footer">
    <w:name w:val="footer"/>
    <w:basedOn w:val="Normal"/>
    <w:link w:val="FooterChar"/>
    <w:uiPriority w:val="99"/>
    <w:rsid w:val="008667EC"/>
    <w:pPr>
      <w:tabs>
        <w:tab w:val="center" w:pos="4153"/>
        <w:tab w:val="right" w:pos="8306"/>
      </w:tabs>
    </w:pPr>
    <w:rPr>
      <w:lang w:val="en-GB"/>
    </w:rPr>
  </w:style>
  <w:style w:type="character" w:customStyle="1" w:styleId="FooterChar">
    <w:name w:val="Footer Char"/>
    <w:basedOn w:val="DefaultParagraphFont"/>
    <w:link w:val="Footer"/>
    <w:uiPriority w:val="99"/>
    <w:locked/>
    <w:rsid w:val="00901966"/>
    <w:rPr>
      <w:rFonts w:cs="Times New Roman"/>
      <w:sz w:val="24"/>
      <w:szCs w:val="24"/>
      <w:lang w:eastAsia="ar-SA" w:bidi="ar-SA"/>
    </w:rPr>
  </w:style>
  <w:style w:type="paragraph" w:customStyle="1" w:styleId="naisf">
    <w:name w:val="naisf"/>
    <w:basedOn w:val="Normal"/>
    <w:uiPriority w:val="99"/>
    <w:rsid w:val="008667EC"/>
    <w:pPr>
      <w:spacing w:before="280" w:after="280"/>
      <w:jc w:val="both"/>
    </w:pPr>
    <w:rPr>
      <w:lang w:val="en-GB"/>
    </w:rPr>
  </w:style>
  <w:style w:type="paragraph" w:styleId="BodyText3">
    <w:name w:val="Body Text 3"/>
    <w:basedOn w:val="Normal"/>
    <w:link w:val="BodyText3Char"/>
    <w:uiPriority w:val="99"/>
    <w:rsid w:val="008667EC"/>
    <w:pPr>
      <w:jc w:val="both"/>
    </w:pPr>
    <w:rPr>
      <w:b/>
      <w:bCs/>
      <w:sz w:val="28"/>
      <w:szCs w:val="28"/>
    </w:rPr>
  </w:style>
  <w:style w:type="character" w:customStyle="1" w:styleId="BodyText3Char">
    <w:name w:val="Body Text 3 Char"/>
    <w:basedOn w:val="DefaultParagraphFont"/>
    <w:link w:val="BodyText3"/>
    <w:uiPriority w:val="99"/>
    <w:semiHidden/>
    <w:locked/>
    <w:rsid w:val="00901966"/>
    <w:rPr>
      <w:rFonts w:cs="Times New Roman"/>
      <w:sz w:val="16"/>
      <w:szCs w:val="16"/>
      <w:lang w:eastAsia="ar-SA" w:bidi="ar-SA"/>
    </w:rPr>
  </w:style>
  <w:style w:type="paragraph" w:styleId="BodyText2">
    <w:name w:val="Body Text 2"/>
    <w:basedOn w:val="Normal"/>
    <w:link w:val="BodyText2Char"/>
    <w:uiPriority w:val="99"/>
    <w:rsid w:val="008667EC"/>
    <w:rPr>
      <w:sz w:val="28"/>
      <w:szCs w:val="28"/>
    </w:rPr>
  </w:style>
  <w:style w:type="character" w:customStyle="1" w:styleId="BodyText2Char">
    <w:name w:val="Body Text 2 Char"/>
    <w:basedOn w:val="DefaultParagraphFont"/>
    <w:link w:val="BodyText2"/>
    <w:uiPriority w:val="99"/>
    <w:semiHidden/>
    <w:locked/>
    <w:rsid w:val="00901966"/>
    <w:rPr>
      <w:rFonts w:cs="Times New Roman"/>
      <w:sz w:val="24"/>
      <w:szCs w:val="24"/>
      <w:lang w:eastAsia="ar-SA" w:bidi="ar-SA"/>
    </w:rPr>
  </w:style>
  <w:style w:type="paragraph" w:styleId="Header">
    <w:name w:val="header"/>
    <w:basedOn w:val="Normal"/>
    <w:link w:val="HeaderChar"/>
    <w:uiPriority w:val="99"/>
    <w:rsid w:val="008667EC"/>
    <w:pPr>
      <w:tabs>
        <w:tab w:val="center" w:pos="4153"/>
        <w:tab w:val="right" w:pos="8306"/>
      </w:tabs>
    </w:pPr>
    <w:rPr>
      <w:lang w:val="en-GB"/>
    </w:rPr>
  </w:style>
  <w:style w:type="character" w:customStyle="1" w:styleId="HeaderChar">
    <w:name w:val="Header Char"/>
    <w:basedOn w:val="DefaultParagraphFont"/>
    <w:link w:val="Header"/>
    <w:uiPriority w:val="99"/>
    <w:semiHidden/>
    <w:locked/>
    <w:rsid w:val="00901966"/>
    <w:rPr>
      <w:rFonts w:cs="Times New Roman"/>
      <w:sz w:val="24"/>
      <w:szCs w:val="24"/>
      <w:lang w:eastAsia="ar-SA" w:bidi="ar-SA"/>
    </w:rPr>
  </w:style>
  <w:style w:type="paragraph" w:styleId="BodyTextIndent3">
    <w:name w:val="Body Text Indent 3"/>
    <w:basedOn w:val="Normal"/>
    <w:link w:val="BodyTextIndent3Char"/>
    <w:uiPriority w:val="99"/>
    <w:rsid w:val="008667EC"/>
    <w:pPr>
      <w:ind w:left="720"/>
      <w:jc w:val="both"/>
    </w:pPr>
  </w:style>
  <w:style w:type="character" w:customStyle="1" w:styleId="BodyTextIndent3Char">
    <w:name w:val="Body Text Indent 3 Char"/>
    <w:basedOn w:val="DefaultParagraphFont"/>
    <w:link w:val="BodyTextIndent3"/>
    <w:uiPriority w:val="99"/>
    <w:semiHidden/>
    <w:locked/>
    <w:rsid w:val="00901966"/>
    <w:rPr>
      <w:rFonts w:cs="Times New Roman"/>
      <w:sz w:val="16"/>
      <w:szCs w:val="16"/>
      <w:lang w:eastAsia="ar-SA" w:bidi="ar-SA"/>
    </w:rPr>
  </w:style>
  <w:style w:type="paragraph" w:styleId="CommentText">
    <w:name w:val="annotation text"/>
    <w:basedOn w:val="Normal"/>
    <w:link w:val="CommentTextChar"/>
    <w:uiPriority w:val="99"/>
    <w:semiHidden/>
    <w:rsid w:val="008667EC"/>
    <w:rPr>
      <w:sz w:val="20"/>
      <w:szCs w:val="20"/>
    </w:rPr>
  </w:style>
  <w:style w:type="character" w:customStyle="1" w:styleId="CommentTextChar">
    <w:name w:val="Comment Text Char"/>
    <w:basedOn w:val="DefaultParagraphFont"/>
    <w:link w:val="CommentText"/>
    <w:uiPriority w:val="99"/>
    <w:semiHidden/>
    <w:locked/>
    <w:rsid w:val="00901966"/>
    <w:rPr>
      <w:rFonts w:cs="Times New Roman"/>
      <w:sz w:val="20"/>
      <w:szCs w:val="20"/>
      <w:lang w:eastAsia="ar-SA" w:bidi="ar-SA"/>
    </w:rPr>
  </w:style>
  <w:style w:type="paragraph" w:customStyle="1" w:styleId="TableText">
    <w:name w:val="Table Text"/>
    <w:basedOn w:val="Normal"/>
    <w:uiPriority w:val="99"/>
    <w:rsid w:val="008667EC"/>
    <w:pPr>
      <w:jc w:val="both"/>
    </w:pPr>
  </w:style>
  <w:style w:type="paragraph" w:styleId="EndnoteText">
    <w:name w:val="endnote text"/>
    <w:basedOn w:val="Normal"/>
    <w:link w:val="EndnoteTextChar"/>
    <w:uiPriority w:val="99"/>
    <w:semiHidden/>
    <w:rsid w:val="008667EC"/>
    <w:rPr>
      <w:sz w:val="20"/>
      <w:szCs w:val="20"/>
    </w:rPr>
  </w:style>
  <w:style w:type="character" w:customStyle="1" w:styleId="EndnoteTextChar">
    <w:name w:val="Endnote Text Char"/>
    <w:basedOn w:val="DefaultParagraphFont"/>
    <w:link w:val="EndnoteText"/>
    <w:uiPriority w:val="99"/>
    <w:semiHidden/>
    <w:locked/>
    <w:rsid w:val="00901966"/>
    <w:rPr>
      <w:rFonts w:cs="Times New Roman"/>
      <w:sz w:val="20"/>
      <w:szCs w:val="20"/>
      <w:lang w:eastAsia="ar-SA" w:bidi="ar-SA"/>
    </w:rPr>
  </w:style>
  <w:style w:type="paragraph" w:styleId="FootnoteText">
    <w:name w:val="footnote text"/>
    <w:basedOn w:val="Normal"/>
    <w:link w:val="FootnoteTextChar"/>
    <w:uiPriority w:val="99"/>
    <w:semiHidden/>
    <w:rsid w:val="008667EC"/>
    <w:rPr>
      <w:sz w:val="20"/>
      <w:szCs w:val="20"/>
    </w:rPr>
  </w:style>
  <w:style w:type="character" w:customStyle="1" w:styleId="FootnoteTextChar">
    <w:name w:val="Footnote Text Char"/>
    <w:basedOn w:val="DefaultParagraphFont"/>
    <w:link w:val="FootnoteText"/>
    <w:uiPriority w:val="99"/>
    <w:semiHidden/>
    <w:locked/>
    <w:rsid w:val="00901966"/>
    <w:rPr>
      <w:rFonts w:cs="Times New Roman"/>
      <w:sz w:val="20"/>
      <w:szCs w:val="20"/>
      <w:lang w:eastAsia="ar-SA" w:bidi="ar-SA"/>
    </w:rPr>
  </w:style>
  <w:style w:type="paragraph" w:customStyle="1" w:styleId="Balonteksts">
    <w:name w:val="Balonteksts"/>
    <w:basedOn w:val="Normal"/>
    <w:uiPriority w:val="99"/>
    <w:rsid w:val="008667EC"/>
    <w:rPr>
      <w:rFonts w:ascii="Tahoma" w:hAnsi="Tahoma" w:cs="Tahoma"/>
      <w:sz w:val="16"/>
      <w:szCs w:val="16"/>
    </w:rPr>
  </w:style>
  <w:style w:type="paragraph" w:styleId="TOC3">
    <w:name w:val="toc 3"/>
    <w:basedOn w:val="Normal"/>
    <w:next w:val="Normal"/>
    <w:autoRedefine/>
    <w:uiPriority w:val="99"/>
    <w:semiHidden/>
    <w:rsid w:val="008667EC"/>
    <w:pPr>
      <w:ind w:left="480"/>
    </w:pPr>
  </w:style>
  <w:style w:type="paragraph" w:styleId="TOC4">
    <w:name w:val="toc 4"/>
    <w:basedOn w:val="Normal"/>
    <w:next w:val="Normal"/>
    <w:autoRedefine/>
    <w:uiPriority w:val="99"/>
    <w:semiHidden/>
    <w:rsid w:val="008667EC"/>
    <w:pPr>
      <w:ind w:left="720"/>
    </w:pPr>
  </w:style>
  <w:style w:type="paragraph" w:styleId="TOC5">
    <w:name w:val="toc 5"/>
    <w:basedOn w:val="Normal"/>
    <w:next w:val="Normal"/>
    <w:autoRedefine/>
    <w:uiPriority w:val="99"/>
    <w:semiHidden/>
    <w:rsid w:val="008667EC"/>
    <w:pPr>
      <w:ind w:left="960"/>
    </w:pPr>
  </w:style>
  <w:style w:type="paragraph" w:styleId="TOC6">
    <w:name w:val="toc 6"/>
    <w:basedOn w:val="Normal"/>
    <w:next w:val="Normal"/>
    <w:autoRedefine/>
    <w:uiPriority w:val="99"/>
    <w:semiHidden/>
    <w:rsid w:val="008667EC"/>
    <w:pPr>
      <w:ind w:left="1200"/>
    </w:pPr>
  </w:style>
  <w:style w:type="paragraph" w:styleId="TOC7">
    <w:name w:val="toc 7"/>
    <w:basedOn w:val="Normal"/>
    <w:next w:val="Normal"/>
    <w:autoRedefine/>
    <w:uiPriority w:val="99"/>
    <w:semiHidden/>
    <w:rsid w:val="008667EC"/>
    <w:pPr>
      <w:ind w:left="1440"/>
    </w:pPr>
  </w:style>
  <w:style w:type="paragraph" w:styleId="TOC8">
    <w:name w:val="toc 8"/>
    <w:basedOn w:val="Normal"/>
    <w:next w:val="Normal"/>
    <w:autoRedefine/>
    <w:uiPriority w:val="99"/>
    <w:semiHidden/>
    <w:rsid w:val="008667EC"/>
    <w:pPr>
      <w:ind w:left="1680"/>
    </w:pPr>
  </w:style>
  <w:style w:type="paragraph" w:styleId="TOC9">
    <w:name w:val="toc 9"/>
    <w:basedOn w:val="Normal"/>
    <w:next w:val="Normal"/>
    <w:autoRedefine/>
    <w:uiPriority w:val="99"/>
    <w:semiHidden/>
    <w:rsid w:val="008667EC"/>
    <w:pPr>
      <w:ind w:left="1920"/>
    </w:pPr>
  </w:style>
  <w:style w:type="paragraph" w:styleId="BalloonText">
    <w:name w:val="Balloon Text"/>
    <w:basedOn w:val="Normal"/>
    <w:link w:val="BalloonTextChar"/>
    <w:uiPriority w:val="99"/>
    <w:semiHidden/>
    <w:rsid w:val="008667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966"/>
    <w:rPr>
      <w:rFonts w:cs="Times New Roman"/>
      <w:sz w:val="2"/>
      <w:szCs w:val="2"/>
      <w:lang w:eastAsia="ar-SA" w:bidi="ar-SA"/>
    </w:rPr>
  </w:style>
  <w:style w:type="paragraph" w:customStyle="1" w:styleId="Style2">
    <w:name w:val="Style2"/>
    <w:basedOn w:val="Normal"/>
    <w:uiPriority w:val="99"/>
    <w:rsid w:val="008667EC"/>
  </w:style>
  <w:style w:type="paragraph" w:customStyle="1" w:styleId="Style3">
    <w:name w:val="Style3"/>
    <w:basedOn w:val="Normal"/>
    <w:uiPriority w:val="99"/>
    <w:rsid w:val="008667EC"/>
  </w:style>
  <w:style w:type="paragraph" w:customStyle="1" w:styleId="NumPar1">
    <w:name w:val="NumPar 1"/>
    <w:basedOn w:val="Heading1"/>
    <w:next w:val="Text1"/>
    <w:uiPriority w:val="99"/>
    <w:rsid w:val="008667EC"/>
    <w:pPr>
      <w:keepNext w:val="0"/>
      <w:tabs>
        <w:tab w:val="clear" w:pos="0"/>
      </w:tabs>
      <w:jc w:val="both"/>
    </w:pPr>
    <w:rPr>
      <w:rFonts w:ascii="Arial" w:hAnsi="Arial" w:cs="Arial"/>
      <w:b w:val="0"/>
      <w:bCs w:val="0"/>
      <w:caps w:val="0"/>
      <w:sz w:val="20"/>
      <w:szCs w:val="20"/>
      <w:lang w:val="en-GB"/>
    </w:rPr>
  </w:style>
  <w:style w:type="paragraph" w:customStyle="1" w:styleId="Text1">
    <w:name w:val="Text 1"/>
    <w:basedOn w:val="Normal"/>
    <w:uiPriority w:val="99"/>
    <w:rsid w:val="008667EC"/>
    <w:pPr>
      <w:spacing w:after="240"/>
      <w:ind w:left="482"/>
      <w:jc w:val="both"/>
    </w:pPr>
    <w:rPr>
      <w:rFonts w:ascii="Arial" w:hAnsi="Arial" w:cs="Arial"/>
      <w:sz w:val="20"/>
      <w:szCs w:val="20"/>
      <w:lang w:val="en-GB"/>
    </w:rPr>
  </w:style>
  <w:style w:type="paragraph" w:customStyle="1" w:styleId="NumPar2">
    <w:name w:val="NumPar 2"/>
    <w:basedOn w:val="Heading2"/>
    <w:next w:val="Text2"/>
    <w:uiPriority w:val="99"/>
    <w:rsid w:val="008667EC"/>
    <w:pPr>
      <w:keepNext w:val="0"/>
      <w:tabs>
        <w:tab w:val="clear" w:pos="851"/>
        <w:tab w:val="left" w:pos="2061"/>
      </w:tabs>
      <w:spacing w:after="240"/>
      <w:ind w:left="567" w:hanging="567"/>
    </w:pPr>
    <w:rPr>
      <w:rFonts w:ascii="Arial" w:hAnsi="Arial" w:cs="Arial"/>
      <w:b w:val="0"/>
      <w:bCs w:val="0"/>
      <w:color w:val="auto"/>
      <w:sz w:val="20"/>
      <w:szCs w:val="20"/>
      <w:lang w:val="en-GB"/>
    </w:rPr>
  </w:style>
  <w:style w:type="paragraph" w:customStyle="1" w:styleId="Text2">
    <w:name w:val="Text 2"/>
    <w:basedOn w:val="Normal"/>
    <w:uiPriority w:val="99"/>
    <w:rsid w:val="008667EC"/>
    <w:pPr>
      <w:tabs>
        <w:tab w:val="left" w:pos="5767"/>
      </w:tabs>
      <w:spacing w:after="240"/>
      <w:ind w:left="1202"/>
      <w:jc w:val="both"/>
    </w:pPr>
    <w:rPr>
      <w:rFonts w:ascii="Arial" w:hAnsi="Arial" w:cs="Arial"/>
      <w:sz w:val="20"/>
      <w:szCs w:val="20"/>
      <w:lang w:val="en-GB"/>
    </w:rPr>
  </w:style>
  <w:style w:type="paragraph" w:customStyle="1" w:styleId="NumPar3">
    <w:name w:val="NumPar 3"/>
    <w:basedOn w:val="Heading3"/>
    <w:next w:val="Text3"/>
    <w:uiPriority w:val="99"/>
    <w:rsid w:val="008667EC"/>
    <w:pPr>
      <w:tabs>
        <w:tab w:val="clear" w:pos="851"/>
        <w:tab w:val="left" w:pos="2061"/>
      </w:tabs>
      <w:spacing w:before="0" w:after="240"/>
      <w:ind w:left="567" w:hanging="567"/>
    </w:pPr>
    <w:rPr>
      <w:rFonts w:ascii="Arial" w:hAnsi="Arial" w:cs="Arial"/>
      <w:sz w:val="20"/>
      <w:szCs w:val="20"/>
      <w:lang w:val="en-GB"/>
    </w:rPr>
  </w:style>
  <w:style w:type="paragraph" w:customStyle="1" w:styleId="Text3">
    <w:name w:val="Text 3"/>
    <w:basedOn w:val="Normal"/>
    <w:uiPriority w:val="99"/>
    <w:rsid w:val="008667EC"/>
    <w:pPr>
      <w:tabs>
        <w:tab w:val="left" w:pos="5908"/>
      </w:tabs>
      <w:spacing w:after="240"/>
      <w:ind w:left="1202"/>
      <w:jc w:val="both"/>
    </w:pPr>
    <w:rPr>
      <w:rFonts w:ascii="Arial" w:hAnsi="Arial" w:cs="Arial"/>
      <w:sz w:val="20"/>
      <w:szCs w:val="20"/>
      <w:lang w:val="en-GB"/>
    </w:rPr>
  </w:style>
  <w:style w:type="paragraph" w:customStyle="1" w:styleId="NumPar4">
    <w:name w:val="NumPar 4"/>
    <w:basedOn w:val="Heading4"/>
    <w:next w:val="Text4"/>
    <w:uiPriority w:val="99"/>
    <w:rsid w:val="008667EC"/>
    <w:pPr>
      <w:keepNext w:val="0"/>
      <w:tabs>
        <w:tab w:val="left" w:pos="1440"/>
      </w:tabs>
      <w:spacing w:before="0" w:after="240"/>
      <w:ind w:left="360" w:hanging="360"/>
      <w:jc w:val="both"/>
    </w:pPr>
    <w:rPr>
      <w:rFonts w:ascii="Arial" w:hAnsi="Arial" w:cs="Arial"/>
      <w:b w:val="0"/>
      <w:bCs w:val="0"/>
      <w:sz w:val="20"/>
      <w:szCs w:val="20"/>
    </w:rPr>
  </w:style>
  <w:style w:type="paragraph" w:customStyle="1" w:styleId="Text4">
    <w:name w:val="Text 4"/>
    <w:basedOn w:val="Normal"/>
    <w:uiPriority w:val="99"/>
    <w:rsid w:val="008667EC"/>
    <w:pPr>
      <w:tabs>
        <w:tab w:val="left" w:pos="5908"/>
      </w:tabs>
      <w:spacing w:after="240"/>
      <w:ind w:left="1202"/>
      <w:jc w:val="both"/>
    </w:pPr>
    <w:rPr>
      <w:rFonts w:ascii="Arial" w:hAnsi="Arial" w:cs="Arial"/>
      <w:sz w:val="20"/>
      <w:szCs w:val="20"/>
      <w:lang w:val="en-GB"/>
    </w:rPr>
  </w:style>
  <w:style w:type="paragraph" w:customStyle="1" w:styleId="Annexetitle">
    <w:name w:val="Annexe_title"/>
    <w:basedOn w:val="Heading1"/>
    <w:next w:val="Normal"/>
    <w:uiPriority w:val="99"/>
    <w:rsid w:val="008667EC"/>
    <w:pPr>
      <w:keepNext w:val="0"/>
      <w:shd w:val="clear" w:color="auto" w:fill="E0E0E0"/>
      <w:tabs>
        <w:tab w:val="clear" w:pos="0"/>
      </w:tabs>
      <w:spacing w:before="0" w:after="0"/>
      <w:ind w:left="900"/>
      <w:jc w:val="center"/>
    </w:pPr>
    <w:rPr>
      <w:rFonts w:ascii="Times New Roman" w:hAnsi="Times New Roman" w:cs="Times New Roman"/>
      <w:caps w:val="0"/>
      <w:sz w:val="32"/>
      <w:szCs w:val="32"/>
    </w:rPr>
  </w:style>
  <w:style w:type="paragraph" w:styleId="CommentSubject">
    <w:name w:val="annotation subject"/>
    <w:basedOn w:val="CommentText"/>
    <w:next w:val="CommentText"/>
    <w:link w:val="CommentSubjectChar"/>
    <w:uiPriority w:val="99"/>
    <w:semiHidden/>
    <w:rsid w:val="008667EC"/>
    <w:rPr>
      <w:b/>
      <w:bCs/>
    </w:rPr>
  </w:style>
  <w:style w:type="character" w:customStyle="1" w:styleId="CommentSubjectChar">
    <w:name w:val="Comment Subject Char"/>
    <w:basedOn w:val="CommentTextChar"/>
    <w:link w:val="CommentSubject"/>
    <w:uiPriority w:val="99"/>
    <w:semiHidden/>
    <w:locked/>
    <w:rsid w:val="00901966"/>
    <w:rPr>
      <w:b/>
      <w:bCs/>
    </w:rPr>
  </w:style>
  <w:style w:type="paragraph" w:customStyle="1" w:styleId="Contents10">
    <w:name w:val="Contents 10"/>
    <w:basedOn w:val="Index"/>
    <w:uiPriority w:val="99"/>
    <w:rsid w:val="008667EC"/>
    <w:pPr>
      <w:tabs>
        <w:tab w:val="right" w:leader="dot" w:pos="17278"/>
      </w:tabs>
      <w:ind w:left="2547"/>
    </w:pPr>
  </w:style>
  <w:style w:type="paragraph" w:customStyle="1" w:styleId="TableContents">
    <w:name w:val="Table Contents"/>
    <w:basedOn w:val="Normal"/>
    <w:uiPriority w:val="99"/>
    <w:rsid w:val="008667EC"/>
    <w:pPr>
      <w:suppressLineNumbers/>
    </w:pPr>
  </w:style>
  <w:style w:type="paragraph" w:customStyle="1" w:styleId="TableHeading">
    <w:name w:val="Table Heading"/>
    <w:basedOn w:val="TableContents"/>
    <w:uiPriority w:val="99"/>
    <w:rsid w:val="008667EC"/>
    <w:pPr>
      <w:jc w:val="center"/>
    </w:pPr>
    <w:rPr>
      <w:b/>
      <w:bCs/>
    </w:rPr>
  </w:style>
  <w:style w:type="paragraph" w:customStyle="1" w:styleId="Framecontents">
    <w:name w:val="Frame contents"/>
    <w:basedOn w:val="BodyText"/>
    <w:uiPriority w:val="99"/>
    <w:rsid w:val="008667EC"/>
  </w:style>
  <w:style w:type="paragraph" w:styleId="ListNumber">
    <w:name w:val="List Number"/>
    <w:basedOn w:val="Normal"/>
    <w:uiPriority w:val="99"/>
    <w:rsid w:val="008667EC"/>
    <w:pPr>
      <w:widowControl/>
      <w:tabs>
        <w:tab w:val="num" w:pos="360"/>
      </w:tabs>
      <w:suppressAutoHyphens w:val="0"/>
      <w:spacing w:before="60" w:after="60"/>
      <w:ind w:left="360" w:hanging="360"/>
      <w:jc w:val="both"/>
    </w:pPr>
    <w:rPr>
      <w:sz w:val="22"/>
      <w:szCs w:val="22"/>
    </w:rPr>
  </w:style>
  <w:style w:type="paragraph" w:styleId="List4">
    <w:name w:val="List 4"/>
    <w:basedOn w:val="Normal"/>
    <w:uiPriority w:val="99"/>
    <w:rsid w:val="00FC3123"/>
    <w:pPr>
      <w:ind w:left="1132" w:hanging="283"/>
    </w:pPr>
  </w:style>
  <w:style w:type="paragraph" w:customStyle="1" w:styleId="Outline4limenis">
    <w:name w:val="Outline 4 limenis"/>
    <w:basedOn w:val="BodyTextIndent"/>
    <w:uiPriority w:val="99"/>
    <w:rsid w:val="00FC3123"/>
    <w:pPr>
      <w:tabs>
        <w:tab w:val="num" w:pos="0"/>
      </w:tabs>
      <w:spacing w:after="120"/>
      <w:ind w:firstLine="0"/>
    </w:pPr>
    <w:rPr>
      <w:color w:val="000000"/>
    </w:rPr>
  </w:style>
  <w:style w:type="paragraph" w:styleId="ListParagraph">
    <w:name w:val="List Paragraph"/>
    <w:basedOn w:val="Normal"/>
    <w:uiPriority w:val="99"/>
    <w:qFormat/>
    <w:rsid w:val="006E3DA6"/>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racle.com/corporate/pricing/databaselicensing.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aimonds.Reinicans@ic.iem.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3854</Words>
  <Characters>29875</Characters>
  <Application>Microsoft Office Word</Application>
  <DocSecurity>0</DocSecurity>
  <Lines>248</Lines>
  <Paragraphs>67</Paragraphs>
  <ScaleCrop>false</ScaleCrop>
  <HeadingPairs>
    <vt:vector size="2" baseType="variant">
      <vt:variant>
        <vt:lpstr>Title</vt:lpstr>
      </vt:variant>
      <vt:variant>
        <vt:i4>1</vt:i4>
      </vt:variant>
    </vt:vector>
  </HeadingPairs>
  <TitlesOfParts>
    <vt:vector size="1" baseType="lpstr">
      <vt:lpstr>Datortīkla iekārtu piegāde</vt:lpstr>
    </vt:vector>
  </TitlesOfParts>
  <Company/>
  <LinksUpToDate>false</LinksUpToDate>
  <CharactersWithSpaces>33662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Datortīkla iekārtu piegāde</dc:title>
  <dc:subject/>
  <dc:creator/>
  <cp:keywords/>
  <dc:description/>
  <cp:lastModifiedBy/>
  <cp:revision>1</cp:revision>
  <cp:lastPrinted>2009-09-16T05:35:00Z</cp:lastPrinted>
  <dcterms:created xsi:type="dcterms:W3CDTF">2009-10-13T11:54:00Z</dcterms:created>
  <dcterms:modified xsi:type="dcterms:W3CDTF">2009-11-06T15:24:00Z</dcterms:modified>
</cp:coreProperties>
</file>